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36" w:rsidRPr="00212EC4" w:rsidRDefault="00021B36" w:rsidP="00317820">
      <w:pPr>
        <w:pStyle w:val="GovBody"/>
        <w:spacing w:before="120"/>
        <w:jc w:val="right"/>
        <w:rPr>
          <w:rFonts w:ascii="GillSans" w:hAnsi="GillSans" w:cstheme="minorBidi"/>
          <w:color w:val="A85C0C"/>
          <w:sz w:val="32"/>
          <w:szCs w:val="32"/>
          <w:lang w:eastAsia="ja-JP"/>
        </w:rPr>
      </w:pPr>
      <w:bookmarkStart w:id="0" w:name="_GoBack"/>
      <w:bookmarkEnd w:id="0"/>
      <w:r>
        <w:rPr>
          <w:rFonts w:ascii="GillSans" w:hAnsi="GillSans" w:cstheme="minorBidi"/>
          <w:color w:val="A85C0C"/>
          <w:sz w:val="32"/>
          <w:szCs w:val="32"/>
          <w:lang w:eastAsia="ja-JP"/>
        </w:rPr>
        <w:t>You are invited to attend</w:t>
      </w:r>
      <w:r w:rsidR="00317820">
        <w:rPr>
          <w:rFonts w:ascii="GillSans" w:hAnsi="GillSans" w:cstheme="minorBidi"/>
          <w:color w:val="A85C0C"/>
          <w:sz w:val="32"/>
          <w:szCs w:val="32"/>
          <w:lang w:eastAsia="ja-JP"/>
        </w:rPr>
        <w:t xml:space="preserve"> the</w:t>
      </w:r>
    </w:p>
    <w:p w:rsidR="00021B36" w:rsidRPr="00EA42F0" w:rsidRDefault="00021B36" w:rsidP="00317820">
      <w:pPr>
        <w:pStyle w:val="CENTENARYHEADING"/>
        <w:jc w:val="right"/>
        <w:rPr>
          <w:rStyle w:val="CENTENARYHEADINGCHARACTERSTYLE"/>
          <w:rFonts w:ascii="GillSans" w:hAnsi="GillSans"/>
          <w:color w:val="00496A"/>
          <w:sz w:val="24"/>
        </w:rPr>
      </w:pPr>
    </w:p>
    <w:p w:rsidR="00E96A15" w:rsidRPr="00021B36" w:rsidRDefault="00AC1D14" w:rsidP="00317820">
      <w:pPr>
        <w:pStyle w:val="CENTENARYHEADING"/>
        <w:jc w:val="right"/>
        <w:rPr>
          <w:rFonts w:ascii="GillSans" w:hAnsi="GillSans"/>
          <w:color w:val="00496A"/>
        </w:rPr>
      </w:pPr>
      <w:r>
        <w:rPr>
          <w:rStyle w:val="CENTENARYHEADINGCHARACTERSTYLE"/>
          <w:rFonts w:ascii="GillSans" w:hAnsi="GillSans"/>
          <w:color w:val="00496A"/>
        </w:rPr>
        <w:t>L</w:t>
      </w:r>
      <w:r w:rsidR="004D1A7D" w:rsidRPr="00021B36">
        <w:rPr>
          <w:rStyle w:val="CENTENARYHEADINGCHARACTERSTYLE"/>
          <w:rFonts w:ascii="GillSans" w:hAnsi="GillSans"/>
          <w:color w:val="00496A"/>
        </w:rPr>
        <w:t xml:space="preserve">aunch of </w:t>
      </w:r>
      <w:r w:rsidR="00021B36">
        <w:rPr>
          <w:rStyle w:val="CENTENARYHEADINGCHARACTERSTYLE"/>
          <w:rFonts w:ascii="GillSans" w:hAnsi="GillSans"/>
          <w:color w:val="00496A"/>
        </w:rPr>
        <w:t xml:space="preserve">Tasmania’s Centenary of ANZAC </w:t>
      </w:r>
      <w:r>
        <w:rPr>
          <w:rStyle w:val="CENTENARYHEADINGCHARACTERSTYLE"/>
          <w:rFonts w:ascii="GillSans" w:hAnsi="GillSans"/>
          <w:color w:val="00496A"/>
        </w:rPr>
        <w:t>C</w:t>
      </w:r>
      <w:r w:rsidR="004D1A7D" w:rsidRPr="00021B36">
        <w:rPr>
          <w:rStyle w:val="CENTENARYHEADINGCHARACTERSTYLE"/>
          <w:rFonts w:ascii="GillSans" w:hAnsi="GillSans"/>
          <w:color w:val="00496A"/>
        </w:rPr>
        <w:t>ommemoration</w:t>
      </w:r>
      <w:r w:rsidR="002F3F55" w:rsidRPr="00021B36">
        <w:rPr>
          <w:rStyle w:val="CENTENARYHEADINGCHARACTERSTYLE"/>
          <w:rFonts w:ascii="GillSans" w:hAnsi="GillSans"/>
          <w:color w:val="00496A"/>
        </w:rPr>
        <w:t>s</w:t>
      </w:r>
      <w:r w:rsidR="004D1A7D" w:rsidRPr="00021B36">
        <w:rPr>
          <w:rStyle w:val="CENTENARYHEADINGCHARACTERSTYLE"/>
          <w:rFonts w:ascii="GillSans" w:hAnsi="GillSans"/>
          <w:color w:val="00496A"/>
        </w:rPr>
        <w:t xml:space="preserve"> </w:t>
      </w:r>
    </w:p>
    <w:p w:rsidR="00E96A15" w:rsidRPr="00021B36" w:rsidRDefault="00E96A15" w:rsidP="00317820">
      <w:pPr>
        <w:pStyle w:val="CentenaryBodyStyle"/>
        <w:jc w:val="right"/>
        <w:rPr>
          <w:rFonts w:ascii="GillSans" w:hAnsi="GillSans"/>
          <w:color w:val="00496A"/>
        </w:rPr>
      </w:pPr>
    </w:p>
    <w:p w:rsidR="00E96A15" w:rsidRPr="00021B36" w:rsidRDefault="00317820" w:rsidP="00317820">
      <w:pPr>
        <w:pStyle w:val="GovBody"/>
        <w:spacing w:before="120"/>
        <w:jc w:val="right"/>
        <w:rPr>
          <w:rFonts w:ascii="GillSans" w:hAnsi="GillSans" w:cstheme="minorBidi"/>
          <w:color w:val="A85C0C"/>
          <w:sz w:val="32"/>
          <w:szCs w:val="32"/>
          <w:lang w:eastAsia="ja-JP"/>
        </w:rPr>
      </w:pPr>
      <w:r>
        <w:rPr>
          <w:rFonts w:ascii="GillSans" w:hAnsi="GillSans" w:cstheme="minorBidi"/>
          <w:color w:val="A85C0C"/>
          <w:sz w:val="32"/>
          <w:szCs w:val="32"/>
          <w:lang w:eastAsia="ja-JP"/>
        </w:rPr>
        <w:t>1</w:t>
      </w:r>
      <w:r w:rsidR="000F6F9A">
        <w:rPr>
          <w:rFonts w:ascii="GillSans" w:hAnsi="GillSans" w:cstheme="minorBidi"/>
          <w:color w:val="A85C0C"/>
          <w:sz w:val="32"/>
          <w:szCs w:val="32"/>
          <w:lang w:eastAsia="ja-JP"/>
        </w:rPr>
        <w:t>.00</w:t>
      </w:r>
      <w:r w:rsidR="002A527A">
        <w:rPr>
          <w:rFonts w:ascii="GillSans" w:hAnsi="GillSans" w:cstheme="minorBidi"/>
          <w:color w:val="A85C0C"/>
          <w:sz w:val="32"/>
          <w:szCs w:val="32"/>
          <w:lang w:eastAsia="ja-JP"/>
        </w:rPr>
        <w:t xml:space="preserve"> </w:t>
      </w:r>
      <w:r>
        <w:rPr>
          <w:rFonts w:ascii="GillSans" w:hAnsi="GillSans" w:cstheme="minorBidi"/>
          <w:color w:val="A85C0C"/>
          <w:sz w:val="32"/>
          <w:szCs w:val="32"/>
          <w:lang w:eastAsia="ja-JP"/>
        </w:rPr>
        <w:t xml:space="preserve">pm – </w:t>
      </w:r>
      <w:r w:rsidR="00BB0C7F">
        <w:rPr>
          <w:rFonts w:ascii="GillSans" w:hAnsi="GillSans" w:cstheme="minorBidi"/>
          <w:color w:val="A85C0C"/>
          <w:sz w:val="32"/>
          <w:szCs w:val="32"/>
          <w:lang w:eastAsia="ja-JP"/>
        </w:rPr>
        <w:t>3</w:t>
      </w:r>
      <w:r>
        <w:rPr>
          <w:rFonts w:ascii="GillSans" w:hAnsi="GillSans" w:cstheme="minorBidi"/>
          <w:color w:val="A85C0C"/>
          <w:sz w:val="32"/>
          <w:szCs w:val="32"/>
          <w:lang w:eastAsia="ja-JP"/>
        </w:rPr>
        <w:t>.</w:t>
      </w:r>
      <w:r w:rsidR="00BB0C7F">
        <w:rPr>
          <w:rFonts w:ascii="GillSans" w:hAnsi="GillSans" w:cstheme="minorBidi"/>
          <w:color w:val="A85C0C"/>
          <w:sz w:val="32"/>
          <w:szCs w:val="32"/>
          <w:lang w:eastAsia="ja-JP"/>
        </w:rPr>
        <w:t>00</w:t>
      </w:r>
      <w:r w:rsidR="002A527A">
        <w:rPr>
          <w:rFonts w:ascii="GillSans" w:hAnsi="GillSans" w:cstheme="minorBidi"/>
          <w:color w:val="A85C0C"/>
          <w:sz w:val="32"/>
          <w:szCs w:val="32"/>
          <w:lang w:eastAsia="ja-JP"/>
        </w:rPr>
        <w:t xml:space="preserve"> </w:t>
      </w:r>
      <w:r>
        <w:rPr>
          <w:rFonts w:ascii="GillSans" w:hAnsi="GillSans" w:cstheme="minorBidi"/>
          <w:color w:val="A85C0C"/>
          <w:sz w:val="32"/>
          <w:szCs w:val="32"/>
          <w:lang w:eastAsia="ja-JP"/>
        </w:rPr>
        <w:t xml:space="preserve">pm, </w:t>
      </w:r>
      <w:r w:rsidR="004D1A7D" w:rsidRPr="00021B36">
        <w:rPr>
          <w:rFonts w:ascii="GillSans" w:hAnsi="GillSans" w:cstheme="minorBidi"/>
          <w:color w:val="A85C0C"/>
          <w:sz w:val="32"/>
          <w:szCs w:val="32"/>
          <w:lang w:eastAsia="ja-JP"/>
        </w:rPr>
        <w:t>Saturday 18 October 2014</w:t>
      </w:r>
    </w:p>
    <w:p w:rsidR="00E96A15" w:rsidRDefault="00E96A15" w:rsidP="00E96A15">
      <w:pPr>
        <w:pStyle w:val="CentenaryBodyStyle"/>
        <w:rPr>
          <w:color w:val="00496A"/>
        </w:rPr>
      </w:pPr>
    </w:p>
    <w:p w:rsidR="00317820" w:rsidRDefault="00317820" w:rsidP="00317820">
      <w:pPr>
        <w:pStyle w:val="CentenaryBodyStyle"/>
        <w:rPr>
          <w:color w:val="00496A"/>
        </w:rPr>
      </w:pPr>
      <w:r>
        <w:rPr>
          <w:rFonts w:ascii="GillSans Light" w:hAnsi="GillSans Light"/>
          <w:color w:val="00496A"/>
        </w:rPr>
        <w:t>This historically significant event commemorates</w:t>
      </w:r>
      <w:r w:rsidRPr="00021B36">
        <w:rPr>
          <w:rFonts w:ascii="GillSans Light" w:hAnsi="GillSans Light"/>
          <w:color w:val="00496A"/>
        </w:rPr>
        <w:t xml:space="preserve"> 100 years since the departure of </w:t>
      </w:r>
      <w:r w:rsidR="00A77AF2">
        <w:rPr>
          <w:rFonts w:ascii="GillSans Light" w:hAnsi="GillSans Light"/>
          <w:color w:val="00496A"/>
        </w:rPr>
        <w:t xml:space="preserve">the </w:t>
      </w:r>
      <w:r w:rsidRPr="00021B36">
        <w:rPr>
          <w:rFonts w:ascii="GillSans Light" w:hAnsi="GillSans Light"/>
          <w:color w:val="00496A"/>
        </w:rPr>
        <w:t xml:space="preserve">Tasmanian </w:t>
      </w:r>
      <w:r w:rsidR="00A77AF2">
        <w:rPr>
          <w:rFonts w:ascii="GillSans Light" w:hAnsi="GillSans Light"/>
          <w:color w:val="00496A"/>
        </w:rPr>
        <w:t>portion of the Expeditionary Force</w:t>
      </w:r>
      <w:r w:rsidRPr="00021B36">
        <w:rPr>
          <w:rFonts w:ascii="GillSans Light" w:hAnsi="GillSans Light"/>
          <w:color w:val="00496A"/>
        </w:rPr>
        <w:t xml:space="preserve"> from the 12</w:t>
      </w:r>
      <w:r w:rsidRPr="00A77AF2">
        <w:rPr>
          <w:rFonts w:ascii="GillSans Light" w:hAnsi="GillSans Light"/>
          <w:color w:val="00496A"/>
          <w:vertAlign w:val="superscript"/>
        </w:rPr>
        <w:t>th</w:t>
      </w:r>
      <w:r w:rsidR="00A77AF2">
        <w:rPr>
          <w:rFonts w:ascii="GillSans Light" w:hAnsi="GillSans Light"/>
          <w:color w:val="00496A"/>
        </w:rPr>
        <w:t xml:space="preserve"> </w:t>
      </w:r>
      <w:r w:rsidRPr="00021B36">
        <w:rPr>
          <w:rFonts w:ascii="GillSans Light" w:hAnsi="GillSans Light"/>
          <w:color w:val="00496A"/>
        </w:rPr>
        <w:t>Battalion</w:t>
      </w:r>
      <w:r w:rsidR="00A77AF2">
        <w:rPr>
          <w:rFonts w:ascii="GillSans Light" w:hAnsi="GillSans Light"/>
          <w:color w:val="00496A"/>
        </w:rPr>
        <w:t>, 9</w:t>
      </w:r>
      <w:r w:rsidR="00A77AF2" w:rsidRPr="00A77AF2">
        <w:rPr>
          <w:rFonts w:ascii="GillSans Light" w:hAnsi="GillSans Light"/>
          <w:color w:val="00496A"/>
          <w:vertAlign w:val="superscript"/>
        </w:rPr>
        <w:t>th</w:t>
      </w:r>
      <w:r w:rsidR="00A77AF2">
        <w:rPr>
          <w:rFonts w:ascii="GillSans Light" w:hAnsi="GillSans Light"/>
          <w:color w:val="00496A"/>
        </w:rPr>
        <w:t xml:space="preserve"> Field Battery, 3</w:t>
      </w:r>
      <w:r w:rsidR="00A77AF2" w:rsidRPr="00A77AF2">
        <w:rPr>
          <w:rFonts w:ascii="GillSans Light" w:hAnsi="GillSans Light"/>
          <w:color w:val="00496A"/>
          <w:vertAlign w:val="superscript"/>
        </w:rPr>
        <w:t>rd</w:t>
      </w:r>
      <w:r w:rsidR="00A77AF2">
        <w:rPr>
          <w:rFonts w:ascii="GillSans Light" w:hAnsi="GillSans Light"/>
          <w:color w:val="00496A"/>
        </w:rPr>
        <w:t xml:space="preserve"> Field Artillery, 3</w:t>
      </w:r>
      <w:r w:rsidR="00A77AF2" w:rsidRPr="00A77AF2">
        <w:rPr>
          <w:rFonts w:ascii="GillSans Light" w:hAnsi="GillSans Light"/>
          <w:color w:val="00496A"/>
          <w:vertAlign w:val="superscript"/>
        </w:rPr>
        <w:t>rd</w:t>
      </w:r>
      <w:r w:rsidR="00A77AF2">
        <w:rPr>
          <w:rFonts w:ascii="GillSans Light" w:hAnsi="GillSans Light"/>
          <w:color w:val="00496A"/>
        </w:rPr>
        <w:t> Field Coy, 3</w:t>
      </w:r>
      <w:r w:rsidR="00A77AF2" w:rsidRPr="00A77AF2">
        <w:rPr>
          <w:rFonts w:ascii="GillSans Light" w:hAnsi="GillSans Light"/>
          <w:color w:val="00496A"/>
          <w:vertAlign w:val="superscript"/>
        </w:rPr>
        <w:t>rd</w:t>
      </w:r>
      <w:r w:rsidR="00A77AF2">
        <w:rPr>
          <w:rFonts w:ascii="GillSans Light" w:hAnsi="GillSans Light"/>
          <w:color w:val="00496A"/>
        </w:rPr>
        <w:t xml:space="preserve"> Light Horse</w:t>
      </w:r>
      <w:r w:rsidRPr="00021B36">
        <w:rPr>
          <w:rFonts w:ascii="GillSans Light" w:hAnsi="GillSans Light"/>
          <w:color w:val="00496A"/>
        </w:rPr>
        <w:t xml:space="preserve"> </w:t>
      </w:r>
      <w:r w:rsidR="00A77AF2">
        <w:rPr>
          <w:rFonts w:ascii="GillSans Light" w:hAnsi="GillSans Light"/>
          <w:color w:val="00496A"/>
        </w:rPr>
        <w:t>and 3</w:t>
      </w:r>
      <w:r w:rsidR="00A77AF2" w:rsidRPr="00A77AF2">
        <w:rPr>
          <w:rFonts w:ascii="GillSans Light" w:hAnsi="GillSans Light"/>
          <w:color w:val="00496A"/>
          <w:vertAlign w:val="superscript"/>
        </w:rPr>
        <w:t>rd</w:t>
      </w:r>
      <w:r w:rsidR="00A77AF2">
        <w:rPr>
          <w:rFonts w:ascii="GillSans Light" w:hAnsi="GillSans Light"/>
          <w:color w:val="00496A"/>
        </w:rPr>
        <w:t xml:space="preserve"> Field Ambulance </w:t>
      </w:r>
      <w:r w:rsidRPr="00021B36">
        <w:rPr>
          <w:rFonts w:ascii="GillSans Light" w:hAnsi="GillSans Light"/>
          <w:color w:val="00496A"/>
        </w:rPr>
        <w:t>on the troopship</w:t>
      </w:r>
      <w:r w:rsidR="00A77AF2">
        <w:rPr>
          <w:rFonts w:ascii="GillSans Light" w:hAnsi="GillSans Light"/>
          <w:color w:val="00496A"/>
        </w:rPr>
        <w:t>s</w:t>
      </w:r>
      <w:r w:rsidRPr="00021B36">
        <w:rPr>
          <w:rFonts w:ascii="GillSans Light" w:hAnsi="GillSans Light"/>
          <w:color w:val="00496A"/>
        </w:rPr>
        <w:t xml:space="preserve"> ‘Geelong’ </w:t>
      </w:r>
      <w:r w:rsidR="00A77AF2">
        <w:rPr>
          <w:rFonts w:ascii="GillSans Light" w:hAnsi="GillSans Light"/>
          <w:color w:val="00496A"/>
        </w:rPr>
        <w:t>and ‘</w:t>
      </w:r>
      <w:proofErr w:type="spellStart"/>
      <w:r w:rsidR="00A77AF2">
        <w:rPr>
          <w:rFonts w:ascii="GillSans Light" w:hAnsi="GillSans Light"/>
          <w:color w:val="00496A"/>
        </w:rPr>
        <w:t>Katuna</w:t>
      </w:r>
      <w:proofErr w:type="spellEnd"/>
      <w:r w:rsidR="00A77AF2">
        <w:rPr>
          <w:rFonts w:ascii="GillSans Light" w:hAnsi="GillSans Light"/>
          <w:color w:val="00496A"/>
        </w:rPr>
        <w:t xml:space="preserve">’ </w:t>
      </w:r>
      <w:r w:rsidRPr="00021B36">
        <w:rPr>
          <w:rFonts w:ascii="GillSans Light" w:hAnsi="GillSans Light"/>
          <w:color w:val="00496A"/>
        </w:rPr>
        <w:t>from Ocean Pier on Hobart’s water front on 20 October 1914</w:t>
      </w:r>
      <w:r w:rsidRPr="00E301F5">
        <w:rPr>
          <w:color w:val="00496A"/>
        </w:rPr>
        <w:t>.</w:t>
      </w:r>
    </w:p>
    <w:p w:rsidR="00317820" w:rsidRDefault="00317820" w:rsidP="00317820">
      <w:pPr>
        <w:pStyle w:val="CentenaryBodyStyle"/>
        <w:rPr>
          <w:rFonts w:ascii="GillSans Light" w:hAnsi="GillSans Light"/>
          <w:color w:val="00496A"/>
        </w:rPr>
      </w:pPr>
    </w:p>
    <w:p w:rsidR="00E96A15" w:rsidRPr="00021B36" w:rsidRDefault="004D1A7D" w:rsidP="00317820">
      <w:pPr>
        <w:pStyle w:val="CentenaryBodyStyle"/>
        <w:rPr>
          <w:rFonts w:ascii="GillSans Light" w:hAnsi="GillSans Light"/>
          <w:color w:val="00496A"/>
        </w:rPr>
      </w:pPr>
      <w:r w:rsidRPr="00021B36">
        <w:rPr>
          <w:rFonts w:ascii="GillSans Light" w:hAnsi="GillSans Light"/>
          <w:color w:val="00496A"/>
        </w:rPr>
        <w:t>Tasmania’s 12</w:t>
      </w:r>
      <w:r w:rsidRPr="00021B36">
        <w:rPr>
          <w:rFonts w:ascii="GillSans Light" w:hAnsi="GillSans Light"/>
          <w:color w:val="00496A"/>
          <w:vertAlign w:val="superscript"/>
        </w:rPr>
        <w:t>th</w:t>
      </w:r>
      <w:r w:rsidRPr="00021B36">
        <w:rPr>
          <w:rFonts w:ascii="GillSans Light" w:hAnsi="GillSans Light"/>
          <w:color w:val="00496A"/>
        </w:rPr>
        <w:t>/40</w:t>
      </w:r>
      <w:r w:rsidRPr="00021B36">
        <w:rPr>
          <w:rFonts w:ascii="GillSans Light" w:hAnsi="GillSans Light"/>
          <w:color w:val="00496A"/>
          <w:vertAlign w:val="superscript"/>
        </w:rPr>
        <w:t>th</w:t>
      </w:r>
      <w:r w:rsidRPr="00021B36">
        <w:rPr>
          <w:rFonts w:ascii="GillSans Light" w:hAnsi="GillSans Light"/>
          <w:color w:val="00496A"/>
        </w:rPr>
        <w:t xml:space="preserve"> Battalion</w:t>
      </w:r>
      <w:r w:rsidR="00A77AF2">
        <w:rPr>
          <w:rFonts w:ascii="GillSans Light" w:hAnsi="GillSans Light"/>
          <w:color w:val="00496A"/>
        </w:rPr>
        <w:t>, The Royal Tasmanian Regiment,</w:t>
      </w:r>
      <w:r w:rsidRPr="00021B36">
        <w:rPr>
          <w:rFonts w:ascii="GillSans Light" w:hAnsi="GillSans Light"/>
          <w:color w:val="00496A"/>
        </w:rPr>
        <w:t xml:space="preserve"> will march from Anglesea Barracks</w:t>
      </w:r>
      <w:r w:rsidR="008640B2" w:rsidRPr="00021B36">
        <w:rPr>
          <w:rFonts w:ascii="GillSans Light" w:hAnsi="GillSans Light"/>
          <w:color w:val="00496A"/>
        </w:rPr>
        <w:t xml:space="preserve"> </w:t>
      </w:r>
      <w:r w:rsidRPr="00021B36">
        <w:rPr>
          <w:rFonts w:ascii="GillSans Light" w:hAnsi="GillSans Light"/>
          <w:color w:val="00496A"/>
        </w:rPr>
        <w:t xml:space="preserve">along Macquarie Street to </w:t>
      </w:r>
      <w:r w:rsidR="002F3F55" w:rsidRPr="00021B36">
        <w:rPr>
          <w:rFonts w:ascii="GillSans Light" w:hAnsi="GillSans Light"/>
          <w:color w:val="00496A"/>
        </w:rPr>
        <w:t xml:space="preserve">Hobart’s </w:t>
      </w:r>
      <w:r w:rsidRPr="00021B36">
        <w:rPr>
          <w:rFonts w:ascii="GillSans Light" w:hAnsi="GillSans Light"/>
          <w:color w:val="00496A"/>
        </w:rPr>
        <w:t>Town Hall where</w:t>
      </w:r>
      <w:r w:rsidR="007C182A">
        <w:rPr>
          <w:rFonts w:ascii="GillSans Light" w:hAnsi="GillSans Light"/>
          <w:color w:val="00496A"/>
        </w:rPr>
        <w:t>, at 12.50pm,</w:t>
      </w:r>
      <w:r w:rsidRPr="00021B36">
        <w:rPr>
          <w:rFonts w:ascii="GillSans Light" w:hAnsi="GillSans Light"/>
          <w:color w:val="00496A"/>
        </w:rPr>
        <w:t xml:space="preserve"> it will exercise its right to Freedom of Entry to the City of Hobart</w:t>
      </w:r>
      <w:r w:rsidR="008640B2" w:rsidRPr="00021B36">
        <w:rPr>
          <w:rFonts w:ascii="GillSans Light" w:hAnsi="GillSans Light"/>
          <w:color w:val="00496A"/>
        </w:rPr>
        <w:t>.</w:t>
      </w:r>
      <w:r w:rsidR="002F3F55" w:rsidRPr="00021B36">
        <w:rPr>
          <w:rFonts w:ascii="GillSans Light" w:hAnsi="GillSans Light"/>
          <w:color w:val="00496A"/>
        </w:rPr>
        <w:t xml:space="preserve"> The Battali</w:t>
      </w:r>
      <w:r w:rsidR="00EA42F0">
        <w:rPr>
          <w:rFonts w:ascii="GillSans Light" w:hAnsi="GillSans Light"/>
          <w:color w:val="00496A"/>
        </w:rPr>
        <w:t xml:space="preserve">on will </w:t>
      </w:r>
      <w:r w:rsidR="007C182A">
        <w:rPr>
          <w:rFonts w:ascii="GillSans Light" w:hAnsi="GillSans Light"/>
          <w:color w:val="00496A"/>
        </w:rPr>
        <w:t>be inspected</w:t>
      </w:r>
      <w:r w:rsidR="00EA42F0">
        <w:rPr>
          <w:rFonts w:ascii="GillSans Light" w:hAnsi="GillSans Light"/>
          <w:color w:val="00496A"/>
        </w:rPr>
        <w:t xml:space="preserve"> by </w:t>
      </w:r>
      <w:r w:rsidR="002F3F55" w:rsidRPr="00021B36">
        <w:rPr>
          <w:rFonts w:ascii="GillSans Light" w:hAnsi="GillSans Light"/>
          <w:color w:val="00496A"/>
        </w:rPr>
        <w:t xml:space="preserve">the </w:t>
      </w:r>
      <w:r w:rsidR="002F3F55" w:rsidRPr="00AC1D14">
        <w:rPr>
          <w:rFonts w:ascii="GillSans Light" w:hAnsi="GillSans Light"/>
          <w:color w:val="00496A"/>
        </w:rPr>
        <w:t>Lord Mayor of Hobart</w:t>
      </w:r>
      <w:r w:rsidR="00EA42F0" w:rsidRPr="00AC1D14">
        <w:rPr>
          <w:rFonts w:ascii="GillSans Light" w:hAnsi="GillSans Light"/>
          <w:color w:val="00496A"/>
        </w:rPr>
        <w:t>, Alderman Damon Thomas</w:t>
      </w:r>
      <w:r w:rsidR="002F3F55" w:rsidRPr="00AC1D14">
        <w:rPr>
          <w:rFonts w:ascii="GillSans Light" w:hAnsi="GillSans Light"/>
          <w:color w:val="00496A"/>
        </w:rPr>
        <w:t>.</w:t>
      </w:r>
    </w:p>
    <w:p w:rsidR="004D1A7D" w:rsidRPr="00021B36" w:rsidRDefault="004D1A7D" w:rsidP="00317820">
      <w:pPr>
        <w:pStyle w:val="CentenaryBodyStyle"/>
        <w:rPr>
          <w:rFonts w:ascii="GillSans Light" w:hAnsi="GillSans Light"/>
          <w:color w:val="00496A"/>
        </w:rPr>
      </w:pPr>
    </w:p>
    <w:p w:rsidR="00A77AF2" w:rsidRDefault="00317820" w:rsidP="00317820">
      <w:pPr>
        <w:pStyle w:val="CentenaryBodyStyle"/>
        <w:rPr>
          <w:rFonts w:ascii="GillSans Light" w:hAnsi="GillSans Light"/>
          <w:color w:val="00496A"/>
        </w:rPr>
      </w:pPr>
      <w:r>
        <w:rPr>
          <w:rFonts w:ascii="GillSans Light" w:hAnsi="GillSans Light"/>
          <w:color w:val="00496A"/>
        </w:rPr>
        <w:t>The</w:t>
      </w:r>
      <w:r w:rsidR="004D1A7D" w:rsidRPr="00021B36">
        <w:rPr>
          <w:rFonts w:ascii="GillSans Light" w:hAnsi="GillSans Light"/>
          <w:color w:val="00496A"/>
        </w:rPr>
        <w:t xml:space="preserve"> Battalion will</w:t>
      </w:r>
      <w:r>
        <w:rPr>
          <w:rFonts w:ascii="GillSans Light" w:hAnsi="GillSans Light"/>
          <w:color w:val="00496A"/>
        </w:rPr>
        <w:t xml:space="preserve"> then</w:t>
      </w:r>
      <w:r w:rsidR="004D1A7D" w:rsidRPr="00021B36">
        <w:rPr>
          <w:rFonts w:ascii="GillSans Light" w:hAnsi="GillSans Light"/>
          <w:color w:val="00496A"/>
        </w:rPr>
        <w:t xml:space="preserve"> march</w:t>
      </w:r>
      <w:r w:rsidR="00E301F5" w:rsidRPr="00021B36">
        <w:rPr>
          <w:rFonts w:ascii="GillSans Light" w:hAnsi="GillSans Light"/>
          <w:color w:val="00496A"/>
        </w:rPr>
        <w:t xml:space="preserve"> </w:t>
      </w:r>
      <w:r w:rsidR="004D1A7D" w:rsidRPr="00021B36">
        <w:rPr>
          <w:rFonts w:ascii="GillSans Light" w:hAnsi="GillSans Light"/>
          <w:color w:val="00496A"/>
        </w:rPr>
        <w:t>to Hobart’s Cenotaph, where</w:t>
      </w:r>
      <w:r>
        <w:rPr>
          <w:rFonts w:ascii="GillSans Light" w:hAnsi="GillSans Light"/>
          <w:color w:val="00496A"/>
        </w:rPr>
        <w:t xml:space="preserve"> the Premier</w:t>
      </w:r>
      <w:r w:rsidR="00A77AF2">
        <w:rPr>
          <w:rFonts w:ascii="GillSans Light" w:hAnsi="GillSans Light"/>
          <w:color w:val="00496A"/>
        </w:rPr>
        <w:t xml:space="preserve"> Will Hodgman MP</w:t>
      </w:r>
      <w:r w:rsidR="007C182A">
        <w:rPr>
          <w:rFonts w:ascii="GillSans Light" w:hAnsi="GillSans Light"/>
          <w:color w:val="00496A"/>
        </w:rPr>
        <w:t xml:space="preserve">, at 2.00pm, </w:t>
      </w:r>
      <w:r w:rsidR="004D1A7D" w:rsidRPr="00021B36">
        <w:rPr>
          <w:rFonts w:ascii="GillSans Light" w:hAnsi="GillSans Light"/>
          <w:color w:val="00496A"/>
        </w:rPr>
        <w:t>will official</w:t>
      </w:r>
      <w:r w:rsidR="008640B2" w:rsidRPr="00021B36">
        <w:rPr>
          <w:rFonts w:ascii="GillSans Light" w:hAnsi="GillSans Light"/>
          <w:color w:val="00496A"/>
        </w:rPr>
        <w:t>ly</w:t>
      </w:r>
      <w:r w:rsidR="004D1A7D" w:rsidRPr="00021B36">
        <w:rPr>
          <w:rFonts w:ascii="GillSans Light" w:hAnsi="GillSans Light"/>
          <w:color w:val="00496A"/>
        </w:rPr>
        <w:t xml:space="preserve"> launch Tasmania’s Centenary</w:t>
      </w:r>
      <w:r w:rsidR="008640B2" w:rsidRPr="00021B36">
        <w:rPr>
          <w:rFonts w:ascii="GillSans Light" w:hAnsi="GillSans Light"/>
          <w:color w:val="00496A"/>
        </w:rPr>
        <w:t xml:space="preserve"> of ANZAC commemoration</w:t>
      </w:r>
      <w:r w:rsidR="002F3F55" w:rsidRPr="00021B36">
        <w:rPr>
          <w:rFonts w:ascii="GillSans Light" w:hAnsi="GillSans Light"/>
          <w:color w:val="00496A"/>
        </w:rPr>
        <w:t>s</w:t>
      </w:r>
      <w:r>
        <w:rPr>
          <w:rFonts w:ascii="GillSans Light" w:hAnsi="GillSans Light"/>
          <w:color w:val="00496A"/>
        </w:rPr>
        <w:t xml:space="preserve"> and plant</w:t>
      </w:r>
      <w:r w:rsidR="008640B2" w:rsidRPr="00021B36">
        <w:rPr>
          <w:rFonts w:ascii="GillSans Light" w:hAnsi="GillSans Light"/>
          <w:color w:val="00496A"/>
        </w:rPr>
        <w:t xml:space="preserve"> a </w:t>
      </w:r>
      <w:r w:rsidR="008640B2" w:rsidRPr="00A77AF2">
        <w:rPr>
          <w:rFonts w:ascii="GillSans Light" w:hAnsi="GillSans Light"/>
          <w:color w:val="00496A"/>
        </w:rPr>
        <w:t>Lone Pine</w:t>
      </w:r>
      <w:r w:rsidRPr="00A77AF2">
        <w:rPr>
          <w:rFonts w:ascii="GillSans Light" w:hAnsi="GillSans Light"/>
          <w:color w:val="00496A"/>
        </w:rPr>
        <w:t xml:space="preserve"> to mark the occasion.</w:t>
      </w:r>
    </w:p>
    <w:p w:rsidR="008F7CFE" w:rsidRDefault="008F7CFE" w:rsidP="00317820">
      <w:pPr>
        <w:pStyle w:val="CentenaryBodyStyle"/>
        <w:rPr>
          <w:rFonts w:ascii="GillSans Light" w:hAnsi="GillSans Light"/>
          <w:color w:val="00496A"/>
        </w:rPr>
      </w:pPr>
    </w:p>
    <w:p w:rsidR="007C182A" w:rsidRPr="00021B36" w:rsidRDefault="00A77AF2" w:rsidP="00317820">
      <w:pPr>
        <w:pStyle w:val="CentenaryBodyStyle"/>
        <w:rPr>
          <w:rFonts w:ascii="GillSans Light" w:hAnsi="GillSans Light"/>
          <w:color w:val="00496A"/>
        </w:rPr>
      </w:pPr>
      <w:r>
        <w:rPr>
          <w:rFonts w:ascii="GillSans Light" w:hAnsi="GillSans Light"/>
          <w:color w:val="00496A"/>
        </w:rPr>
        <w:t>Attendees</w:t>
      </w:r>
      <w:r w:rsidR="007C182A">
        <w:rPr>
          <w:rFonts w:ascii="GillSans Light" w:hAnsi="GillSans Light"/>
          <w:color w:val="00496A"/>
        </w:rPr>
        <w:t xml:space="preserve"> are welcome to </w:t>
      </w:r>
      <w:r>
        <w:rPr>
          <w:rFonts w:ascii="GillSans Light" w:hAnsi="GillSans Light"/>
          <w:color w:val="00496A"/>
        </w:rPr>
        <w:t xml:space="preserve">walk alongside </w:t>
      </w:r>
      <w:r w:rsidR="007C182A">
        <w:rPr>
          <w:rFonts w:ascii="GillSans Light" w:hAnsi="GillSans Light"/>
          <w:color w:val="00496A"/>
        </w:rPr>
        <w:t xml:space="preserve">the Battalion </w:t>
      </w:r>
      <w:r>
        <w:rPr>
          <w:rFonts w:ascii="GillSans Light" w:hAnsi="GillSans Light"/>
          <w:color w:val="00496A"/>
        </w:rPr>
        <w:t xml:space="preserve">on the footpath </w:t>
      </w:r>
      <w:r w:rsidR="007C182A">
        <w:rPr>
          <w:rFonts w:ascii="GillSans Light" w:hAnsi="GillSans Light"/>
          <w:color w:val="00496A"/>
        </w:rPr>
        <w:t xml:space="preserve">from Town Hall to </w:t>
      </w:r>
      <w:r>
        <w:rPr>
          <w:rFonts w:ascii="GillSans Light" w:hAnsi="GillSans Light"/>
          <w:color w:val="00496A"/>
        </w:rPr>
        <w:t>the</w:t>
      </w:r>
      <w:r w:rsidR="007C182A">
        <w:rPr>
          <w:rFonts w:ascii="GillSans Light" w:hAnsi="GillSans Light"/>
          <w:color w:val="00496A"/>
        </w:rPr>
        <w:t xml:space="preserve"> Cenotaph.</w:t>
      </w:r>
    </w:p>
    <w:p w:rsidR="004D1A7D" w:rsidRDefault="004D1A7D" w:rsidP="00317820">
      <w:pPr>
        <w:pStyle w:val="CentenaryBodyStyle"/>
        <w:rPr>
          <w:rFonts w:ascii="GillSans Light" w:hAnsi="GillSans Light"/>
          <w:color w:val="00496A"/>
        </w:rPr>
      </w:pPr>
    </w:p>
    <w:p w:rsidR="00317820" w:rsidRPr="00317820" w:rsidRDefault="00317820" w:rsidP="00317820">
      <w:pPr>
        <w:pStyle w:val="CentenaryBodyStyle"/>
        <w:rPr>
          <w:rFonts w:ascii="GillSans" w:eastAsia="Cambria" w:hAnsi="GillSans"/>
          <w:color w:val="A85C0C"/>
          <w:sz w:val="28"/>
          <w:szCs w:val="28"/>
          <w:lang w:val="en-US"/>
        </w:rPr>
      </w:pPr>
      <w:r w:rsidRPr="00317820">
        <w:rPr>
          <w:rFonts w:ascii="GillSans" w:eastAsia="Cambria" w:hAnsi="GillSans"/>
          <w:color w:val="A85C0C"/>
          <w:sz w:val="28"/>
          <w:szCs w:val="28"/>
          <w:lang w:val="en-US"/>
        </w:rPr>
        <w:t>Best vantage points</w:t>
      </w:r>
    </w:p>
    <w:p w:rsidR="007C182A" w:rsidRDefault="007C182A" w:rsidP="002A527A">
      <w:pPr>
        <w:pStyle w:val="CentenaryBodyStyle"/>
        <w:tabs>
          <w:tab w:val="left" w:pos="3119"/>
        </w:tabs>
        <w:rPr>
          <w:color w:val="00496A"/>
        </w:rPr>
      </w:pPr>
    </w:p>
    <w:p w:rsidR="00E301F5" w:rsidRDefault="002A527A" w:rsidP="002A527A">
      <w:pPr>
        <w:pStyle w:val="CentenaryBodyStyle"/>
        <w:tabs>
          <w:tab w:val="decimal" w:pos="284"/>
          <w:tab w:val="left" w:pos="1276"/>
        </w:tabs>
        <w:rPr>
          <w:rFonts w:ascii="GillSans" w:hAnsi="GillSans"/>
          <w:color w:val="00496A"/>
        </w:rPr>
      </w:pPr>
      <w:r>
        <w:rPr>
          <w:rFonts w:ascii="GillSans" w:hAnsi="GillSans"/>
          <w:color w:val="00496A"/>
        </w:rPr>
        <w:tab/>
      </w:r>
      <w:r w:rsidR="007C182A" w:rsidRPr="008F7CFE">
        <w:rPr>
          <w:rFonts w:ascii="GillSans" w:hAnsi="GillSans"/>
          <w:color w:val="00496A"/>
        </w:rPr>
        <w:t>1</w:t>
      </w:r>
      <w:r w:rsidR="00A77AF2" w:rsidRPr="008F7CFE">
        <w:rPr>
          <w:rFonts w:ascii="GillSans" w:hAnsi="GillSans"/>
          <w:color w:val="00496A"/>
        </w:rPr>
        <w:t>2</w:t>
      </w:r>
      <w:r w:rsidR="007C182A" w:rsidRPr="008F7CFE">
        <w:rPr>
          <w:rFonts w:ascii="GillSans" w:hAnsi="GillSans"/>
          <w:color w:val="00496A"/>
        </w:rPr>
        <w:t>.</w:t>
      </w:r>
      <w:r w:rsidR="00A77AF2" w:rsidRPr="008F7CFE">
        <w:rPr>
          <w:rFonts w:ascii="GillSans" w:hAnsi="GillSans"/>
          <w:color w:val="00496A"/>
        </w:rPr>
        <w:t>50</w:t>
      </w:r>
      <w:r>
        <w:rPr>
          <w:rFonts w:ascii="GillSans" w:hAnsi="GillSans"/>
          <w:color w:val="00496A"/>
        </w:rPr>
        <w:t xml:space="preserve"> pm</w:t>
      </w:r>
      <w:r>
        <w:rPr>
          <w:rFonts w:ascii="GillSans" w:hAnsi="GillSans"/>
          <w:color w:val="00496A"/>
        </w:rPr>
        <w:tab/>
      </w:r>
      <w:r w:rsidR="000F6F9A">
        <w:rPr>
          <w:rFonts w:ascii="GillSans" w:hAnsi="GillSans"/>
          <w:color w:val="00496A"/>
        </w:rPr>
        <w:t>Macquarie Street footpath next to Franklin Square</w:t>
      </w:r>
    </w:p>
    <w:p w:rsidR="000F6F9A" w:rsidRPr="008F7CFE" w:rsidRDefault="002A527A" w:rsidP="002A527A">
      <w:pPr>
        <w:pStyle w:val="CentenaryBodyStyle"/>
        <w:tabs>
          <w:tab w:val="decimal" w:pos="284"/>
          <w:tab w:val="left" w:pos="1276"/>
        </w:tabs>
        <w:rPr>
          <w:rFonts w:ascii="GillSans" w:hAnsi="GillSans"/>
          <w:color w:val="00496A"/>
        </w:rPr>
      </w:pPr>
      <w:r>
        <w:rPr>
          <w:rFonts w:ascii="GillSans" w:hAnsi="GillSans"/>
          <w:color w:val="00496A"/>
        </w:rPr>
        <w:tab/>
        <w:t>13.10 pm</w:t>
      </w:r>
      <w:r>
        <w:rPr>
          <w:rFonts w:ascii="GillSans" w:hAnsi="GillSans"/>
          <w:color w:val="00496A"/>
        </w:rPr>
        <w:tab/>
      </w:r>
      <w:r w:rsidR="000F6F9A">
        <w:rPr>
          <w:rFonts w:ascii="GillSans" w:hAnsi="GillSans"/>
          <w:color w:val="00496A"/>
        </w:rPr>
        <w:t>Macquarie Street footpath opposite Hobart’s Town Hall</w:t>
      </w:r>
    </w:p>
    <w:p w:rsidR="00212EC4" w:rsidRPr="008F7CFE" w:rsidRDefault="002A527A" w:rsidP="002A527A">
      <w:pPr>
        <w:pStyle w:val="CentenaryBodyStyle"/>
        <w:tabs>
          <w:tab w:val="decimal" w:pos="284"/>
          <w:tab w:val="left" w:pos="1276"/>
        </w:tabs>
        <w:rPr>
          <w:rFonts w:ascii="GillSans" w:hAnsi="GillSans"/>
          <w:color w:val="00496A"/>
        </w:rPr>
      </w:pPr>
      <w:r>
        <w:rPr>
          <w:rFonts w:ascii="GillSans" w:hAnsi="GillSans"/>
          <w:color w:val="00496A"/>
        </w:rPr>
        <w:tab/>
      </w:r>
      <w:r w:rsidR="007C182A" w:rsidRPr="008F7CFE">
        <w:rPr>
          <w:rFonts w:ascii="GillSans" w:hAnsi="GillSans"/>
          <w:color w:val="00496A"/>
        </w:rPr>
        <w:t>2.00</w:t>
      </w:r>
      <w:r>
        <w:rPr>
          <w:rFonts w:ascii="GillSans" w:hAnsi="GillSans"/>
          <w:color w:val="00496A"/>
        </w:rPr>
        <w:t xml:space="preserve"> </w:t>
      </w:r>
      <w:r w:rsidR="007C182A" w:rsidRPr="008F7CFE">
        <w:rPr>
          <w:rFonts w:ascii="GillSans" w:hAnsi="GillSans"/>
          <w:color w:val="00496A"/>
        </w:rPr>
        <w:t>pm</w:t>
      </w:r>
      <w:r>
        <w:rPr>
          <w:rFonts w:ascii="GillSans" w:hAnsi="GillSans"/>
          <w:color w:val="00496A"/>
        </w:rPr>
        <w:tab/>
      </w:r>
      <w:r w:rsidR="007C182A" w:rsidRPr="008F7CFE">
        <w:rPr>
          <w:rFonts w:ascii="GillSans" w:hAnsi="GillSans"/>
          <w:color w:val="00496A"/>
        </w:rPr>
        <w:t>Hobart’s Cenotaph</w:t>
      </w:r>
    </w:p>
    <w:p w:rsidR="00212EC4" w:rsidRPr="00E96A15" w:rsidRDefault="008F7CFE" w:rsidP="00E96A15">
      <w:pPr>
        <w:pStyle w:val="CentenaryBodyStyle"/>
        <w:rPr>
          <w:color w:val="00496A"/>
        </w:rPr>
      </w:pPr>
      <w:r w:rsidRPr="008640B2">
        <w:rPr>
          <w:rFonts w:ascii="GillSans Light" w:hAnsi="GillSans Light"/>
          <w:noProof/>
          <w:color w:val="A85C0C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A68B1" wp14:editId="519F2E22">
                <wp:simplePos x="0" y="0"/>
                <wp:positionH relativeFrom="column">
                  <wp:posOffset>3776345</wp:posOffset>
                </wp:positionH>
                <wp:positionV relativeFrom="paragraph">
                  <wp:posOffset>54610</wp:posOffset>
                </wp:positionV>
                <wp:extent cx="2481580" cy="1514475"/>
                <wp:effectExtent l="19050" t="1905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514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49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F94" w:rsidRPr="00252F94" w:rsidRDefault="00252F94" w:rsidP="00252F94">
                            <w:pPr>
                              <w:pStyle w:val="ListParagraph"/>
                              <w:tabs>
                                <w:tab w:val="num" w:pos="142"/>
                                <w:tab w:val="num" w:pos="567"/>
                              </w:tabs>
                              <w:ind w:left="0"/>
                              <w:jc w:val="center"/>
                              <w:rPr>
                                <w:rFonts w:ascii="GillSans Light" w:eastAsia="Cambria" w:hAnsi="GillSans Light"/>
                                <w:i/>
                                <w:color w:val="A85C0C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252F94">
                              <w:rPr>
                                <w:rFonts w:ascii="GillSans Light" w:eastAsia="Cambria" w:hAnsi="GillSans Light"/>
                                <w:i/>
                                <w:color w:val="A85C0C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Inclement weather</w:t>
                            </w:r>
                          </w:p>
                          <w:p w:rsidR="00252F94" w:rsidRDefault="00021B36" w:rsidP="00252F94">
                            <w:pPr>
                              <w:pStyle w:val="ListParagraph"/>
                              <w:tabs>
                                <w:tab w:val="num" w:pos="142"/>
                                <w:tab w:val="num" w:pos="567"/>
                              </w:tabs>
                              <w:ind w:left="0"/>
                              <w:jc w:val="center"/>
                              <w:rPr>
                                <w:rFonts w:ascii="GillSans Light" w:eastAsia="Cambria" w:hAnsi="GillSans Light"/>
                                <w:color w:val="A85C0C"/>
                                <w:lang w:val="en-US"/>
                              </w:rPr>
                            </w:pPr>
                            <w:r>
                              <w:rPr>
                                <w:rFonts w:ascii="GillSans Light" w:eastAsia="Cambria" w:hAnsi="GillSans Light"/>
                                <w:color w:val="A85C0C"/>
                                <w:lang w:val="en-US"/>
                              </w:rPr>
                              <w:t xml:space="preserve">In </w:t>
                            </w:r>
                            <w:r w:rsidR="00A77AF2">
                              <w:rPr>
                                <w:rFonts w:ascii="GillSans Light" w:eastAsia="Cambria" w:hAnsi="GillSans Light"/>
                                <w:color w:val="A85C0C"/>
                                <w:lang w:val="en-US"/>
                              </w:rPr>
                              <w:t>case of inclement weather, the L</w:t>
                            </w:r>
                            <w:r w:rsidR="008640B2" w:rsidRPr="00252F94">
                              <w:rPr>
                                <w:rFonts w:ascii="GillSans Light" w:eastAsia="Cambria" w:hAnsi="GillSans Light"/>
                                <w:color w:val="A85C0C"/>
                                <w:lang w:val="en-US"/>
                              </w:rPr>
                              <w:t>aunch will be m</w:t>
                            </w:r>
                            <w:r w:rsidR="00252F94" w:rsidRPr="00252F94">
                              <w:rPr>
                                <w:rFonts w:ascii="GillSans Light" w:eastAsia="Cambria" w:hAnsi="GillSans Light"/>
                                <w:color w:val="A85C0C"/>
                                <w:lang w:val="en-US"/>
                              </w:rPr>
                              <w:t xml:space="preserve">oved to </w:t>
                            </w:r>
                          </w:p>
                          <w:p w:rsidR="008640B2" w:rsidRDefault="00252F94" w:rsidP="00252F94">
                            <w:pPr>
                              <w:pStyle w:val="ListParagraph"/>
                              <w:tabs>
                                <w:tab w:val="num" w:pos="142"/>
                                <w:tab w:val="num" w:pos="567"/>
                              </w:tabs>
                              <w:spacing w:after="240"/>
                              <w:ind w:left="0"/>
                              <w:jc w:val="center"/>
                              <w:rPr>
                                <w:rFonts w:ascii="GillSans Light" w:eastAsia="Cambria" w:hAnsi="GillSans Light"/>
                                <w:color w:val="A85C0C"/>
                                <w:lang w:val="en-US"/>
                              </w:rPr>
                            </w:pPr>
                            <w:r w:rsidRPr="00252F94">
                              <w:rPr>
                                <w:rFonts w:ascii="GillSans Light" w:eastAsia="Cambria" w:hAnsi="GillSans Light"/>
                                <w:color w:val="A85C0C"/>
                                <w:lang w:val="en-US"/>
                              </w:rPr>
                              <w:t>Macquarie Wharf Shed No.</w:t>
                            </w:r>
                            <w:r w:rsidR="008640B2" w:rsidRPr="00252F94">
                              <w:rPr>
                                <w:rFonts w:ascii="GillSans Light" w:eastAsia="Cambria" w:hAnsi="GillSans Light"/>
                                <w:color w:val="A85C0C"/>
                                <w:lang w:val="en-US"/>
                              </w:rPr>
                              <w:t>2</w:t>
                            </w:r>
                          </w:p>
                          <w:p w:rsidR="008640B2" w:rsidRPr="00252F94" w:rsidRDefault="008640B2" w:rsidP="00252F94">
                            <w:pPr>
                              <w:pStyle w:val="ListParagraph"/>
                              <w:tabs>
                                <w:tab w:val="num" w:pos="142"/>
                                <w:tab w:val="num" w:pos="567"/>
                              </w:tabs>
                              <w:spacing w:before="240"/>
                              <w:ind w:left="0"/>
                              <w:jc w:val="center"/>
                              <w:rPr>
                                <w:rFonts w:ascii="GillSans Light" w:eastAsia="Cambria" w:hAnsi="GillSans Light"/>
                                <w:color w:val="A85C0C"/>
                                <w:lang w:val="en-US"/>
                              </w:rPr>
                            </w:pPr>
                            <w:r w:rsidRPr="00252F94">
                              <w:rPr>
                                <w:rFonts w:ascii="GillSans Light" w:eastAsia="Cambria" w:hAnsi="GillSans Light"/>
                                <w:color w:val="A85C0C"/>
                                <w:lang w:val="en-US"/>
                              </w:rPr>
                              <w:t>Updates will be provide</w:t>
                            </w:r>
                            <w:r w:rsidR="00252F94" w:rsidRPr="00252F94">
                              <w:rPr>
                                <w:rFonts w:ascii="GillSans Light" w:eastAsia="Cambria" w:hAnsi="GillSans Light"/>
                                <w:color w:val="A85C0C"/>
                                <w:lang w:val="en-US"/>
                              </w:rPr>
                              <w:t>d</w:t>
                            </w:r>
                            <w:r w:rsidR="00462839">
                              <w:rPr>
                                <w:rFonts w:ascii="GillSans Light" w:eastAsia="Cambria" w:hAnsi="GillSans Light"/>
                                <w:color w:val="A85C0C"/>
                                <w:lang w:val="en-US"/>
                              </w:rPr>
                              <w:t xml:space="preserve"> on our website and F</w:t>
                            </w:r>
                            <w:r w:rsidRPr="00252F94">
                              <w:rPr>
                                <w:rFonts w:ascii="GillSans Light" w:eastAsia="Cambria" w:hAnsi="GillSans Light"/>
                                <w:color w:val="A85C0C"/>
                                <w:lang w:val="en-US"/>
                              </w:rPr>
                              <w:t>acebook page</w:t>
                            </w:r>
                            <w:r w:rsidR="00DE4CD2">
                              <w:rPr>
                                <w:rFonts w:ascii="GillSans Light" w:eastAsia="Cambria" w:hAnsi="GillSans Light"/>
                                <w:color w:val="A85C0C"/>
                                <w:lang w:val="en-US"/>
                              </w:rPr>
                              <w:t xml:space="preserve"> and ABC local radio</w:t>
                            </w:r>
                            <w:r w:rsidRPr="00252F94">
                              <w:rPr>
                                <w:rFonts w:ascii="GillSans Light" w:eastAsia="Cambria" w:hAnsi="GillSans Light"/>
                                <w:color w:val="A85C0C"/>
                                <w:lang w:val="en-US"/>
                              </w:rPr>
                              <w:t>.</w:t>
                            </w:r>
                          </w:p>
                          <w:p w:rsidR="008640B2" w:rsidRDefault="008640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35pt;margin-top:4.3pt;width:195.4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" filled="f" strokecolor="#00496a" strokeweight="2.25pt">
                <v:textbox>
                  <w:txbxContent>
                    <w:p w:rsidR="00252F94" w:rsidRPr="00252F94" w:rsidRDefault="00252F94" w:rsidP="00252F94">
                      <w:pPr>
                        <w:pStyle w:val="ListParagraph"/>
                        <w:tabs>
                          <w:tab w:val="num" w:pos="142"/>
                          <w:tab w:val="num" w:pos="567"/>
                        </w:tabs>
                        <w:ind w:left="0"/>
                        <w:jc w:val="center"/>
                        <w:rPr>
                          <w:rFonts w:ascii="GillSans Light" w:eastAsia="Cambria" w:hAnsi="GillSans Light"/>
                          <w:i/>
                          <w:color w:val="A85C0C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252F94">
                        <w:rPr>
                          <w:rFonts w:ascii="GillSans Light" w:eastAsia="Cambria" w:hAnsi="GillSans Light"/>
                          <w:i/>
                          <w:color w:val="A85C0C"/>
                          <w:sz w:val="32"/>
                          <w:szCs w:val="32"/>
                          <w:u w:val="single"/>
                          <w:lang w:val="en-US"/>
                        </w:rPr>
                        <w:t>Inclement weather</w:t>
                      </w:r>
                    </w:p>
                    <w:p w:rsidR="00252F94" w:rsidRDefault="00021B36" w:rsidP="00252F94">
                      <w:pPr>
                        <w:pStyle w:val="ListParagraph"/>
                        <w:tabs>
                          <w:tab w:val="num" w:pos="142"/>
                          <w:tab w:val="num" w:pos="567"/>
                        </w:tabs>
                        <w:ind w:left="0"/>
                        <w:jc w:val="center"/>
                        <w:rPr>
                          <w:rFonts w:ascii="GillSans Light" w:eastAsia="Cambria" w:hAnsi="GillSans Light"/>
                          <w:color w:val="A85C0C"/>
                          <w:lang w:val="en-US"/>
                        </w:rPr>
                      </w:pPr>
                      <w:r>
                        <w:rPr>
                          <w:rFonts w:ascii="GillSans Light" w:eastAsia="Cambria" w:hAnsi="GillSans Light"/>
                          <w:color w:val="A85C0C"/>
                          <w:lang w:val="en-US"/>
                        </w:rPr>
                        <w:t xml:space="preserve">In </w:t>
                      </w:r>
                      <w:r w:rsidR="00A77AF2">
                        <w:rPr>
                          <w:rFonts w:ascii="GillSans Light" w:eastAsia="Cambria" w:hAnsi="GillSans Light"/>
                          <w:color w:val="A85C0C"/>
                          <w:lang w:val="en-US"/>
                        </w:rPr>
                        <w:t>case of inclement weather, the L</w:t>
                      </w:r>
                      <w:r w:rsidR="008640B2" w:rsidRPr="00252F94">
                        <w:rPr>
                          <w:rFonts w:ascii="GillSans Light" w:eastAsia="Cambria" w:hAnsi="GillSans Light"/>
                          <w:color w:val="A85C0C"/>
                          <w:lang w:val="en-US"/>
                        </w:rPr>
                        <w:t>aunch will be m</w:t>
                      </w:r>
                      <w:r w:rsidR="00252F94" w:rsidRPr="00252F94">
                        <w:rPr>
                          <w:rFonts w:ascii="GillSans Light" w:eastAsia="Cambria" w:hAnsi="GillSans Light"/>
                          <w:color w:val="A85C0C"/>
                          <w:lang w:val="en-US"/>
                        </w:rPr>
                        <w:t xml:space="preserve">oved to </w:t>
                      </w:r>
                    </w:p>
                    <w:p w:rsidR="008640B2" w:rsidRDefault="00252F94" w:rsidP="00252F94">
                      <w:pPr>
                        <w:pStyle w:val="ListParagraph"/>
                        <w:tabs>
                          <w:tab w:val="num" w:pos="142"/>
                          <w:tab w:val="num" w:pos="567"/>
                        </w:tabs>
                        <w:spacing w:after="240"/>
                        <w:ind w:left="0"/>
                        <w:jc w:val="center"/>
                        <w:rPr>
                          <w:rFonts w:ascii="GillSans Light" w:eastAsia="Cambria" w:hAnsi="GillSans Light"/>
                          <w:color w:val="A85C0C"/>
                          <w:lang w:val="en-US"/>
                        </w:rPr>
                      </w:pPr>
                      <w:r w:rsidRPr="00252F94">
                        <w:rPr>
                          <w:rFonts w:ascii="GillSans Light" w:eastAsia="Cambria" w:hAnsi="GillSans Light"/>
                          <w:color w:val="A85C0C"/>
                          <w:lang w:val="en-US"/>
                        </w:rPr>
                        <w:t>Macquarie Wharf Shed No.</w:t>
                      </w:r>
                      <w:r w:rsidR="008640B2" w:rsidRPr="00252F94">
                        <w:rPr>
                          <w:rFonts w:ascii="GillSans Light" w:eastAsia="Cambria" w:hAnsi="GillSans Light"/>
                          <w:color w:val="A85C0C"/>
                          <w:lang w:val="en-US"/>
                        </w:rPr>
                        <w:t>2</w:t>
                      </w:r>
                    </w:p>
                    <w:p w:rsidR="008640B2" w:rsidRPr="00252F94" w:rsidRDefault="008640B2" w:rsidP="00252F94">
                      <w:pPr>
                        <w:pStyle w:val="ListParagraph"/>
                        <w:tabs>
                          <w:tab w:val="num" w:pos="142"/>
                          <w:tab w:val="num" w:pos="567"/>
                        </w:tabs>
                        <w:spacing w:before="240"/>
                        <w:ind w:left="0"/>
                        <w:jc w:val="center"/>
                        <w:rPr>
                          <w:rFonts w:ascii="GillSans Light" w:eastAsia="Cambria" w:hAnsi="GillSans Light"/>
                          <w:color w:val="A85C0C"/>
                          <w:lang w:val="en-US"/>
                        </w:rPr>
                      </w:pPr>
                      <w:r w:rsidRPr="00252F94">
                        <w:rPr>
                          <w:rFonts w:ascii="GillSans Light" w:eastAsia="Cambria" w:hAnsi="GillSans Light"/>
                          <w:color w:val="A85C0C"/>
                          <w:lang w:val="en-US"/>
                        </w:rPr>
                        <w:t>Updates will be provide</w:t>
                      </w:r>
                      <w:r w:rsidR="00252F94" w:rsidRPr="00252F94">
                        <w:rPr>
                          <w:rFonts w:ascii="GillSans Light" w:eastAsia="Cambria" w:hAnsi="GillSans Light"/>
                          <w:color w:val="A85C0C"/>
                          <w:lang w:val="en-US"/>
                        </w:rPr>
                        <w:t>d</w:t>
                      </w:r>
                      <w:r w:rsidR="00462839">
                        <w:rPr>
                          <w:rFonts w:ascii="GillSans Light" w:eastAsia="Cambria" w:hAnsi="GillSans Light"/>
                          <w:color w:val="A85C0C"/>
                          <w:lang w:val="en-US"/>
                        </w:rPr>
                        <w:t xml:space="preserve"> on our website and F</w:t>
                      </w:r>
                      <w:r w:rsidRPr="00252F94">
                        <w:rPr>
                          <w:rFonts w:ascii="GillSans Light" w:eastAsia="Cambria" w:hAnsi="GillSans Light"/>
                          <w:color w:val="A85C0C"/>
                          <w:lang w:val="en-US"/>
                        </w:rPr>
                        <w:t>acebook page</w:t>
                      </w:r>
                      <w:r w:rsidR="00DE4CD2">
                        <w:rPr>
                          <w:rFonts w:ascii="GillSans Light" w:eastAsia="Cambria" w:hAnsi="GillSans Light"/>
                          <w:color w:val="A85C0C"/>
                          <w:lang w:val="en-US"/>
                        </w:rPr>
                        <w:t xml:space="preserve"> and ABC local radio</w:t>
                      </w:r>
                      <w:r w:rsidRPr="00252F94">
                        <w:rPr>
                          <w:rFonts w:ascii="GillSans Light" w:eastAsia="Cambria" w:hAnsi="GillSans Light"/>
                          <w:color w:val="A85C0C"/>
                          <w:lang w:val="en-US"/>
                        </w:rPr>
                        <w:t>.</w:t>
                      </w:r>
                    </w:p>
                    <w:p w:rsidR="008640B2" w:rsidRDefault="008640B2"/>
                  </w:txbxContent>
                </v:textbox>
              </v:shape>
            </w:pict>
          </mc:Fallback>
        </mc:AlternateContent>
      </w:r>
    </w:p>
    <w:p w:rsidR="00E96A15" w:rsidRPr="0024532F" w:rsidRDefault="00E96A15" w:rsidP="00E96A15">
      <w:pPr>
        <w:pStyle w:val="GovBody"/>
        <w:spacing w:before="120"/>
        <w:jc w:val="left"/>
        <w:rPr>
          <w:rFonts w:ascii="GillSans" w:hAnsi="GillSans" w:cstheme="minorBidi"/>
          <w:color w:val="A85C0C"/>
          <w:sz w:val="28"/>
          <w:szCs w:val="28"/>
          <w:lang w:eastAsia="ja-JP"/>
        </w:rPr>
      </w:pPr>
      <w:r>
        <w:rPr>
          <w:rFonts w:ascii="GillSans" w:hAnsi="GillSans" w:cstheme="minorBidi"/>
          <w:color w:val="A85C0C"/>
          <w:sz w:val="28"/>
          <w:szCs w:val="28"/>
          <w:lang w:eastAsia="ja-JP"/>
        </w:rPr>
        <w:t>Contact the Centenary of ANZAC</w:t>
      </w:r>
    </w:p>
    <w:p w:rsidR="00E96A15" w:rsidRDefault="00E96A15" w:rsidP="00E96A15">
      <w:pPr>
        <w:pStyle w:val="ListParagraph"/>
        <w:numPr>
          <w:ilvl w:val="0"/>
          <w:numId w:val="5"/>
        </w:numPr>
        <w:tabs>
          <w:tab w:val="clear" w:pos="1440"/>
          <w:tab w:val="num" w:pos="0"/>
          <w:tab w:val="num" w:pos="142"/>
          <w:tab w:val="num" w:pos="567"/>
        </w:tabs>
        <w:ind w:left="0" w:firstLine="0"/>
        <w:rPr>
          <w:rFonts w:ascii="GillSans Light" w:eastAsia="Cambria" w:hAnsi="GillSans Light"/>
          <w:color w:val="A85C0C"/>
          <w:sz w:val="28"/>
          <w:szCs w:val="28"/>
          <w:lang w:val="en-US"/>
        </w:rPr>
      </w:pPr>
      <w:r>
        <w:rPr>
          <w:rFonts w:ascii="GillSans Light" w:eastAsia="Cambria" w:hAnsi="GillSans Light"/>
          <w:color w:val="A85C0C"/>
          <w:sz w:val="28"/>
          <w:szCs w:val="28"/>
          <w:lang w:val="en-US"/>
        </w:rPr>
        <w:t>GPO Box 123</w:t>
      </w:r>
    </w:p>
    <w:p w:rsidR="00E96A15" w:rsidRDefault="00E96A15" w:rsidP="00E96A15">
      <w:pPr>
        <w:pStyle w:val="ListParagraph"/>
        <w:tabs>
          <w:tab w:val="num" w:pos="567"/>
          <w:tab w:val="num" w:pos="1440"/>
        </w:tabs>
        <w:ind w:left="0"/>
        <w:rPr>
          <w:rFonts w:ascii="GillSans Light" w:eastAsia="Cambria" w:hAnsi="GillSans Light"/>
          <w:color w:val="A85C0C"/>
          <w:sz w:val="28"/>
          <w:szCs w:val="28"/>
          <w:lang w:val="en-US"/>
        </w:rPr>
      </w:pPr>
      <w:r>
        <w:rPr>
          <w:rFonts w:ascii="GillSans Light" w:eastAsia="Cambria" w:hAnsi="GillSans Light"/>
          <w:color w:val="A85C0C"/>
          <w:sz w:val="28"/>
          <w:szCs w:val="28"/>
          <w:lang w:val="en-US"/>
        </w:rPr>
        <w:tab/>
      </w:r>
      <w:r w:rsidRPr="009C3EB5">
        <w:rPr>
          <w:rFonts w:ascii="GillSans Light" w:eastAsia="Cambria" w:hAnsi="GillSans Light"/>
          <w:color w:val="A85C0C"/>
          <w:sz w:val="28"/>
          <w:szCs w:val="28"/>
          <w:lang w:val="en-US"/>
        </w:rPr>
        <w:t>HOBART TAS 7001</w:t>
      </w:r>
    </w:p>
    <w:p w:rsidR="00E96A15" w:rsidRPr="009C3EB5" w:rsidRDefault="00E96A15" w:rsidP="00E96A15">
      <w:pPr>
        <w:pStyle w:val="ListParagraph"/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before="240"/>
        <w:ind w:left="0" w:firstLine="0"/>
        <w:rPr>
          <w:rFonts w:ascii="GillSans Light" w:eastAsia="Cambria" w:hAnsi="GillSans Light"/>
          <w:color w:val="A85C0C"/>
          <w:sz w:val="28"/>
          <w:szCs w:val="28"/>
          <w:lang w:val="en-US"/>
        </w:rPr>
      </w:pPr>
      <w:r w:rsidRPr="009C3EB5">
        <w:rPr>
          <w:rFonts w:ascii="GillSans Light" w:eastAsia="Cambria" w:hAnsi="GillSans Light"/>
          <w:color w:val="A85C0C"/>
          <w:sz w:val="28"/>
          <w:szCs w:val="28"/>
          <w:lang w:val="en-US"/>
        </w:rPr>
        <w:t>(03) 6231 7090</w:t>
      </w:r>
    </w:p>
    <w:p w:rsidR="00E96A15" w:rsidRPr="00E96A15" w:rsidRDefault="00090713" w:rsidP="00E96A15">
      <w:pPr>
        <w:pStyle w:val="ListParagraph"/>
        <w:numPr>
          <w:ilvl w:val="0"/>
          <w:numId w:val="6"/>
        </w:numPr>
        <w:tabs>
          <w:tab w:val="num" w:pos="0"/>
          <w:tab w:val="left" w:pos="709"/>
        </w:tabs>
        <w:spacing w:after="120"/>
        <w:ind w:left="567" w:hanging="567"/>
        <w:rPr>
          <w:rStyle w:val="Hyperlink"/>
          <w:rFonts w:ascii="GillSans Light" w:eastAsia="Cambria" w:hAnsi="GillSans Light"/>
          <w:sz w:val="28"/>
          <w:szCs w:val="28"/>
          <w:lang w:val="en-US"/>
        </w:rPr>
      </w:pPr>
      <w:hyperlink r:id="rId9" w:history="1">
        <w:r w:rsidR="00E96A15" w:rsidRPr="00E96A15">
          <w:rPr>
            <w:rStyle w:val="Hyperlink"/>
            <w:rFonts w:ascii="GillSans Light" w:eastAsia="Cambria" w:hAnsi="GillSans Light"/>
            <w:sz w:val="28"/>
            <w:szCs w:val="28"/>
            <w:lang w:val="en-US"/>
          </w:rPr>
          <w:t>centenaryofanzac@dpac.tas.gov.au</w:t>
        </w:r>
      </w:hyperlink>
    </w:p>
    <w:p w:rsidR="00E96A15" w:rsidRPr="00E96A15" w:rsidRDefault="00090713" w:rsidP="00E96A15">
      <w:pPr>
        <w:pStyle w:val="ListParagraph"/>
        <w:tabs>
          <w:tab w:val="left" w:pos="709"/>
        </w:tabs>
        <w:spacing w:after="120"/>
        <w:ind w:left="567"/>
        <w:rPr>
          <w:rStyle w:val="Hyperlink"/>
          <w:rFonts w:ascii="GillSans Light" w:eastAsia="Cambria" w:hAnsi="GillSans Light"/>
          <w:sz w:val="28"/>
          <w:szCs w:val="28"/>
          <w:lang w:val="en-US"/>
        </w:rPr>
      </w:pPr>
      <w:hyperlink r:id="rId10" w:history="1">
        <w:r w:rsidR="00E96A15" w:rsidRPr="00E96A15">
          <w:rPr>
            <w:rStyle w:val="Hyperlink"/>
            <w:rFonts w:ascii="GillSans Light" w:eastAsia="Cambria" w:hAnsi="GillSans Light"/>
            <w:sz w:val="28"/>
            <w:szCs w:val="28"/>
            <w:lang w:val="en-US"/>
          </w:rPr>
          <w:t>www.centenaryofanzac.tas.gov.au</w:t>
        </w:r>
      </w:hyperlink>
      <w:r w:rsidR="00E96A15" w:rsidRPr="00E96A15">
        <w:rPr>
          <w:rStyle w:val="Hyperlink"/>
          <w:rFonts w:ascii="GillSans Light" w:eastAsia="Cambria" w:hAnsi="GillSans Light"/>
          <w:sz w:val="28"/>
          <w:szCs w:val="28"/>
          <w:lang w:val="en-US"/>
        </w:rPr>
        <w:t xml:space="preserve"> </w:t>
      </w:r>
    </w:p>
    <w:p w:rsidR="004D1A7D" w:rsidRDefault="004D1A7D" w:rsidP="00E96A15">
      <w:pPr>
        <w:spacing w:after="120"/>
        <w:ind w:left="360" w:hanging="360"/>
        <w:rPr>
          <w:rFonts w:ascii="GillSans Light" w:eastAsia="Cambria" w:hAnsi="GillSans Light"/>
          <w:color w:val="A85C0C"/>
          <w:sz w:val="28"/>
          <w:szCs w:val="28"/>
          <w:lang w:val="en-US"/>
        </w:rPr>
      </w:pPr>
      <w:r>
        <w:rPr>
          <w:rFonts w:ascii="GillSans Light" w:eastAsia="Cambria" w:hAnsi="GillSans Light"/>
          <w:noProof/>
          <w:color w:val="A85C0C"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2D1F8DC2" wp14:editId="2E8E217F">
            <wp:simplePos x="0" y="0"/>
            <wp:positionH relativeFrom="column">
              <wp:posOffset>-7620</wp:posOffset>
            </wp:positionH>
            <wp:positionV relativeFrom="paragraph">
              <wp:posOffset>11430</wp:posOffset>
            </wp:positionV>
            <wp:extent cx="233680" cy="2336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proofErr w:type="gramStart"/>
        <w:r w:rsidRPr="00474046">
          <w:rPr>
            <w:rStyle w:val="Hyperlink"/>
            <w:rFonts w:ascii="GillSans Light" w:eastAsia="Cambria" w:hAnsi="GillSans Light"/>
            <w:sz w:val="28"/>
            <w:szCs w:val="28"/>
            <w:lang w:val="en-US"/>
          </w:rPr>
          <w:t>facebook.com/</w:t>
        </w:r>
        <w:proofErr w:type="spellStart"/>
        <w:r w:rsidRPr="00474046">
          <w:rPr>
            <w:rStyle w:val="Hyperlink"/>
            <w:rFonts w:ascii="GillSans Light" w:eastAsia="Cambria" w:hAnsi="GillSans Light"/>
            <w:sz w:val="28"/>
            <w:szCs w:val="28"/>
            <w:lang w:val="en-US"/>
          </w:rPr>
          <w:t>centenaryofanzac</w:t>
        </w:r>
        <w:proofErr w:type="spellEnd"/>
        <w:proofErr w:type="gramEnd"/>
      </w:hyperlink>
    </w:p>
    <w:p w:rsidR="00E96A15" w:rsidRDefault="004D1A7D" w:rsidP="00E96A15">
      <w:pPr>
        <w:spacing w:after="120"/>
        <w:ind w:left="360" w:hanging="360"/>
        <w:rPr>
          <w:rFonts w:ascii="GillSans Light" w:eastAsia="Cambria" w:hAnsi="GillSans Light"/>
          <w:color w:val="A85C0C"/>
          <w:sz w:val="28"/>
          <w:szCs w:val="28"/>
          <w:lang w:val="en-US"/>
        </w:rPr>
      </w:pPr>
      <w:r>
        <w:rPr>
          <w:rFonts w:ascii="GillSans Light" w:eastAsia="Cambria" w:hAnsi="GillSans Light"/>
          <w:color w:val="A85C0C"/>
          <w:sz w:val="28"/>
          <w:szCs w:val="28"/>
          <w:lang w:val="en-US"/>
        </w:rPr>
        <w:t xml:space="preserve"> </w:t>
      </w:r>
    </w:p>
    <w:p w:rsidR="005927AD" w:rsidRDefault="005927AD" w:rsidP="00567400"/>
    <w:sectPr w:rsidR="005927AD" w:rsidSect="00317820">
      <w:headerReference w:type="default" r:id="rId13"/>
      <w:pgSz w:w="11900" w:h="16840"/>
      <w:pgMar w:top="2127" w:right="1127" w:bottom="1077" w:left="1418" w:header="709" w:footer="2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09" w:rsidRDefault="00C52409" w:rsidP="00567400">
      <w:r>
        <w:separator/>
      </w:r>
    </w:p>
  </w:endnote>
  <w:endnote w:type="continuationSeparator" w:id="0">
    <w:p w:rsidR="00C52409" w:rsidRDefault="00C52409" w:rsidP="0056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1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useo Slab 100">
    <w:altName w:val="Times New Roman"/>
    <w:charset w:val="00"/>
    <w:family w:val="auto"/>
    <w:pitch w:val="variable"/>
    <w:sig w:usb0="00000001" w:usb1="4000004B" w:usb2="00000000" w:usb3="00000000" w:csb0="00000093" w:csb1="00000000"/>
  </w:font>
  <w:font w:name="Museo Slab 700">
    <w:altName w:val="Times New Roman"/>
    <w:charset w:val="00"/>
    <w:family w:val="auto"/>
    <w:pitch w:val="variable"/>
    <w:sig w:usb0="00000001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 Sans 5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useo Slab 500">
    <w:charset w:val="00"/>
    <w:family w:val="auto"/>
    <w:pitch w:val="variable"/>
    <w:sig w:usb0="A00000AF" w:usb1="4000004B" w:usb2="00000000" w:usb3="00000000" w:csb0="00000093" w:csb1="00000000"/>
  </w:font>
  <w:font w:name="MuseoSans-100">
    <w:altName w:val="Museo Sans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arnock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arnock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 Sans 7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Museo Slab 300">
    <w:altName w:val="Times New Roman"/>
    <w:charset w:val="00"/>
    <w:family w:val="auto"/>
    <w:pitch w:val="variable"/>
    <w:sig w:usb0="A00000AF" w:usb1="4000004B" w:usb2="00000000" w:usb3="00000000" w:csb0="00000093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ill Sans Light">
    <w:altName w:val="Times New Roman"/>
    <w:panose1 w:val="00000000000000000000"/>
    <w:charset w:val="00"/>
    <w:family w:val="roman"/>
    <w:notTrueType/>
    <w:pitch w:val="default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09" w:rsidRDefault="00C52409" w:rsidP="00567400">
      <w:r>
        <w:separator/>
      </w:r>
    </w:p>
  </w:footnote>
  <w:footnote w:type="continuationSeparator" w:id="0">
    <w:p w:rsidR="00C52409" w:rsidRDefault="00C52409" w:rsidP="00567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20" w:rsidRDefault="00450A7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6A80DAE7" wp14:editId="6C5ABC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07" cy="10692000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ZAC centenary fact sheet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07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3.45pt;height:110pt;visibility:visible;mso-wrap-style:square" o:bullet="t">
        <v:imagedata r:id="rId1" o:title="Phone-contained"/>
      </v:shape>
    </w:pict>
  </w:numPicBullet>
  <w:numPicBullet w:numPicBulletId="1">
    <w:pict>
      <v:shape id="_x0000_i1027" type="#_x0000_t75" style="width:113.45pt;height:110pt;visibility:visible;mso-wrap-style:square" o:bullet="t">
        <v:imagedata r:id="rId2" o:title="Mail-post-or-email-contained"/>
      </v:shape>
    </w:pict>
  </w:numPicBullet>
  <w:numPicBullet w:numPicBulletId="2">
    <w:pict>
      <v:shape id="_x0000_i1028" type="#_x0000_t75" alt="Email-contained" style="width:12.65pt;height:12.65pt;visibility:visible;mso-wrap-style:square" o:bullet="t">
        <v:imagedata r:id="rId3" o:title="Email-contained"/>
      </v:shape>
    </w:pict>
  </w:numPicBullet>
  <w:abstractNum w:abstractNumId="0">
    <w:nsid w:val="012521F8"/>
    <w:multiLevelType w:val="hybridMultilevel"/>
    <w:tmpl w:val="A3CC649A"/>
    <w:lvl w:ilvl="0" w:tplc="0408E4C8">
      <w:start w:val="1"/>
      <w:numFmt w:val="bullet"/>
      <w:pStyle w:val="Centenary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050E9"/>
    <w:multiLevelType w:val="hybridMultilevel"/>
    <w:tmpl w:val="6178B2BC"/>
    <w:lvl w:ilvl="0" w:tplc="4EF69D0A">
      <w:start w:val="1"/>
      <w:numFmt w:val="bullet"/>
      <w:lvlText w:val=""/>
      <w:lvlPicBulletId w:val="2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</w:rPr>
    </w:lvl>
    <w:lvl w:ilvl="1" w:tplc="FFC02D2C" w:tentative="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3E5A562E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3" w:tplc="B3EE31F4" w:tentative="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C610E450" w:tentative="1">
      <w:start w:val="1"/>
      <w:numFmt w:val="bullet"/>
      <w:lvlText w:val=""/>
      <w:lvlJc w:val="left"/>
      <w:pPr>
        <w:tabs>
          <w:tab w:val="num" w:pos="4602"/>
        </w:tabs>
        <w:ind w:left="4602" w:hanging="360"/>
      </w:pPr>
      <w:rPr>
        <w:rFonts w:ascii="Symbol" w:hAnsi="Symbol" w:hint="default"/>
      </w:rPr>
    </w:lvl>
    <w:lvl w:ilvl="5" w:tplc="62B8846C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6" w:tplc="C65668D6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5956BC22" w:tentative="1">
      <w:start w:val="1"/>
      <w:numFmt w:val="bullet"/>
      <w:lvlText w:val=""/>
      <w:lvlJc w:val="left"/>
      <w:pPr>
        <w:tabs>
          <w:tab w:val="num" w:pos="6762"/>
        </w:tabs>
        <w:ind w:left="6762" w:hanging="360"/>
      </w:pPr>
      <w:rPr>
        <w:rFonts w:ascii="Symbol" w:hAnsi="Symbol" w:hint="default"/>
      </w:rPr>
    </w:lvl>
    <w:lvl w:ilvl="8" w:tplc="D7D215E0" w:tentative="1">
      <w:start w:val="1"/>
      <w:numFmt w:val="bullet"/>
      <w:lvlText w:val=""/>
      <w:lvlJc w:val="left"/>
      <w:pPr>
        <w:tabs>
          <w:tab w:val="num" w:pos="7482"/>
        </w:tabs>
        <w:ind w:left="7482" w:hanging="360"/>
      </w:pPr>
      <w:rPr>
        <w:rFonts w:ascii="Symbol" w:hAnsi="Symbol" w:hint="default"/>
      </w:rPr>
    </w:lvl>
  </w:abstractNum>
  <w:abstractNum w:abstractNumId="2">
    <w:nsid w:val="3269194C"/>
    <w:multiLevelType w:val="hybridMultilevel"/>
    <w:tmpl w:val="B67EA526"/>
    <w:lvl w:ilvl="0" w:tplc="40103748">
      <w:start w:val="1"/>
      <w:numFmt w:val="bullet"/>
      <w:lvlText w:val="—"/>
      <w:lvlJc w:val="left"/>
      <w:pPr>
        <w:ind w:left="508" w:hanging="230"/>
      </w:pPr>
      <w:rPr>
        <w:rFonts w:ascii="Museo Sans 100" w:hAnsi="Museo Sans 100" w:hint="default"/>
        <w:color w:val="auto"/>
        <w:sz w:val="18"/>
        <w:szCs w:val="18"/>
      </w:rPr>
    </w:lvl>
    <w:lvl w:ilvl="1" w:tplc="9E360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D590E"/>
    <w:multiLevelType w:val="hybridMultilevel"/>
    <w:tmpl w:val="94503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76E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0EA4C48"/>
    <w:multiLevelType w:val="hybridMultilevel"/>
    <w:tmpl w:val="FC363BF8"/>
    <w:lvl w:ilvl="0" w:tplc="034483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8E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A3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DE3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08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0C3E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866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C1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9AE1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BE654E"/>
    <w:multiLevelType w:val="hybridMultilevel"/>
    <w:tmpl w:val="65D62678"/>
    <w:lvl w:ilvl="0" w:tplc="219819F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97877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5DAB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B3B261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2029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7D627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FBEC37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53E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84B23F7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00"/>
    <w:rsid w:val="00021B36"/>
    <w:rsid w:val="00030686"/>
    <w:rsid w:val="000529A2"/>
    <w:rsid w:val="00090713"/>
    <w:rsid w:val="000F6F9A"/>
    <w:rsid w:val="00140B91"/>
    <w:rsid w:val="00151A24"/>
    <w:rsid w:val="001F24C8"/>
    <w:rsid w:val="00212EC4"/>
    <w:rsid w:val="00252F94"/>
    <w:rsid w:val="00285F4D"/>
    <w:rsid w:val="002A527A"/>
    <w:rsid w:val="002E3CC0"/>
    <w:rsid w:val="002F3EF0"/>
    <w:rsid w:val="002F3F55"/>
    <w:rsid w:val="00310CE3"/>
    <w:rsid w:val="00317820"/>
    <w:rsid w:val="00320DCD"/>
    <w:rsid w:val="003801A5"/>
    <w:rsid w:val="003902F2"/>
    <w:rsid w:val="003C17C6"/>
    <w:rsid w:val="004012A3"/>
    <w:rsid w:val="00450A74"/>
    <w:rsid w:val="00462839"/>
    <w:rsid w:val="00467A8C"/>
    <w:rsid w:val="004D169A"/>
    <w:rsid w:val="004D1A7D"/>
    <w:rsid w:val="0055770D"/>
    <w:rsid w:val="00567400"/>
    <w:rsid w:val="005927AD"/>
    <w:rsid w:val="005D1E02"/>
    <w:rsid w:val="00613673"/>
    <w:rsid w:val="006158C1"/>
    <w:rsid w:val="0062264D"/>
    <w:rsid w:val="00775EC7"/>
    <w:rsid w:val="00794BD5"/>
    <w:rsid w:val="00796DFC"/>
    <w:rsid w:val="007C182A"/>
    <w:rsid w:val="007E4470"/>
    <w:rsid w:val="008640B2"/>
    <w:rsid w:val="008763D7"/>
    <w:rsid w:val="00882327"/>
    <w:rsid w:val="008D032D"/>
    <w:rsid w:val="008F7CFE"/>
    <w:rsid w:val="00951BA1"/>
    <w:rsid w:val="00A77AF2"/>
    <w:rsid w:val="00AB3BEB"/>
    <w:rsid w:val="00AC1D14"/>
    <w:rsid w:val="00AE6190"/>
    <w:rsid w:val="00B10620"/>
    <w:rsid w:val="00BB0C7F"/>
    <w:rsid w:val="00BD6539"/>
    <w:rsid w:val="00C020A7"/>
    <w:rsid w:val="00C2647E"/>
    <w:rsid w:val="00C52409"/>
    <w:rsid w:val="00CE18C7"/>
    <w:rsid w:val="00D60C1E"/>
    <w:rsid w:val="00DB3691"/>
    <w:rsid w:val="00DC6FD9"/>
    <w:rsid w:val="00DE4CD2"/>
    <w:rsid w:val="00E215E9"/>
    <w:rsid w:val="00E301F5"/>
    <w:rsid w:val="00E93653"/>
    <w:rsid w:val="00E96A15"/>
    <w:rsid w:val="00EA42F0"/>
    <w:rsid w:val="00F4740D"/>
    <w:rsid w:val="00F57582"/>
    <w:rsid w:val="00F7072E"/>
    <w:rsid w:val="00F91062"/>
    <w:rsid w:val="00FA6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09C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7E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tagoStageHeading">
    <w:name w:val="Futago Stage Heading"/>
    <w:basedOn w:val="FutagoBodyHeading"/>
    <w:rsid w:val="00DC6FD9"/>
    <w:rPr>
      <w:rFonts w:ascii="Museo Slab 100" w:hAnsi="Museo Slab 100"/>
      <w:sz w:val="32"/>
    </w:rPr>
  </w:style>
  <w:style w:type="paragraph" w:customStyle="1" w:styleId="FutagoDocumentHeading">
    <w:name w:val="Futago Document Heading"/>
    <w:next w:val="Normal"/>
    <w:autoRedefine/>
    <w:qFormat/>
    <w:rsid w:val="00AB3BEB"/>
    <w:rPr>
      <w:rFonts w:ascii="Museo Slab 700" w:eastAsiaTheme="majorEastAsia" w:hAnsi="Museo Slab 700" w:cstheme="majorBidi"/>
      <w:sz w:val="40"/>
      <w:szCs w:val="40"/>
      <w:lang w:val="en-AU"/>
    </w:rPr>
  </w:style>
  <w:style w:type="character" w:customStyle="1" w:styleId="Futagoaddressstyle1">
    <w:name w:val="Futago address style 1"/>
    <w:uiPriority w:val="99"/>
    <w:rsid w:val="00DC6FD9"/>
    <w:rPr>
      <w:rFonts w:ascii="MuseoSlab-500" w:hAnsi="MuseoSlab-500" w:cs="MuseoSlab-500"/>
      <w:color w:val="000000"/>
      <w:sz w:val="14"/>
      <w:szCs w:val="14"/>
      <w:u w:val="none"/>
      <w:vertAlign w:val="baseline"/>
    </w:rPr>
  </w:style>
  <w:style w:type="character" w:customStyle="1" w:styleId="FutagoBody">
    <w:name w:val="Futago Body"/>
    <w:basedOn w:val="DefaultParagraphFont"/>
    <w:rsid w:val="00DC6FD9"/>
    <w:rPr>
      <w:rFonts w:ascii="Museo Sans 100" w:hAnsi="Museo Sans 100"/>
      <w:sz w:val="19"/>
    </w:rPr>
  </w:style>
  <w:style w:type="paragraph" w:customStyle="1" w:styleId="FutagoBodyBold">
    <w:name w:val="Futago Body Bold"/>
    <w:basedOn w:val="Normal"/>
    <w:autoRedefine/>
    <w:qFormat/>
    <w:rsid w:val="00E93653"/>
    <w:pPr>
      <w:spacing w:after="60"/>
    </w:pPr>
    <w:rPr>
      <w:rFonts w:ascii="Museo Sans 500" w:eastAsia="MS Mincho" w:hAnsi="Museo Sans 500" w:cs="Times New Roman"/>
      <w:sz w:val="19"/>
      <w:szCs w:val="19"/>
    </w:rPr>
  </w:style>
  <w:style w:type="character" w:customStyle="1" w:styleId="FutagoBodyHeading">
    <w:name w:val="Futago Body Heading"/>
    <w:basedOn w:val="DefaultParagraphFont"/>
    <w:rsid w:val="00DC6FD9"/>
    <w:rPr>
      <w:rFonts w:ascii="Museo Slab 700" w:hAnsi="Museo Slab 700"/>
      <w:sz w:val="18"/>
    </w:rPr>
  </w:style>
  <w:style w:type="character" w:customStyle="1" w:styleId="FutagoFooter">
    <w:name w:val="Futago Footer"/>
    <w:basedOn w:val="DefaultParagraphFont"/>
    <w:rsid w:val="00DC6FD9"/>
    <w:rPr>
      <w:rFonts w:ascii="Museo Sans 100" w:hAnsi="Museo Sans 100"/>
      <w:sz w:val="16"/>
    </w:rPr>
  </w:style>
  <w:style w:type="character" w:customStyle="1" w:styleId="FutagoSub-heading">
    <w:name w:val="Futago Sub-heading"/>
    <w:basedOn w:val="FutagoBody"/>
    <w:rsid w:val="00DC6FD9"/>
    <w:rPr>
      <w:rFonts w:ascii="Museo Slab 500" w:hAnsi="Museo Slab 500"/>
      <w:sz w:val="32"/>
    </w:rPr>
  </w:style>
  <w:style w:type="character" w:customStyle="1" w:styleId="Futagotitlecaseaddress">
    <w:name w:val="Futago title case address"/>
    <w:uiPriority w:val="99"/>
    <w:rsid w:val="00DC6FD9"/>
    <w:rPr>
      <w:rFonts w:ascii="MuseoSans-100" w:hAnsi="MuseoSans-100" w:cs="MuseoSans-100"/>
      <w:color w:val="000000"/>
      <w:sz w:val="15"/>
      <w:szCs w:val="15"/>
      <w:u w:val="none"/>
      <w:vertAlign w:val="baseline"/>
    </w:rPr>
  </w:style>
  <w:style w:type="paragraph" w:customStyle="1" w:styleId="FutagoBodyPara">
    <w:name w:val="Futago Body Para"/>
    <w:autoRedefine/>
    <w:qFormat/>
    <w:rsid w:val="003902F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 w:line="312" w:lineRule="auto"/>
    </w:pPr>
    <w:rPr>
      <w:rFonts w:ascii="Museo Sans 100" w:hAnsi="Museo Sans 100"/>
      <w:sz w:val="19"/>
      <w:szCs w:val="24"/>
      <w:lang w:val="en-AU"/>
    </w:rPr>
  </w:style>
  <w:style w:type="paragraph" w:customStyle="1" w:styleId="SubHeadingInfoSheet">
    <w:name w:val="Sub Heading Info Sheet"/>
    <w:basedOn w:val="Normal"/>
    <w:qFormat/>
    <w:rsid w:val="001F24C8"/>
    <w:pPr>
      <w:widowControl w:val="0"/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Cambria" w:hAnsi="Cambria" w:cs="WarnockPro-Light"/>
      <w:color w:val="81B18F"/>
      <w:sz w:val="36"/>
    </w:rPr>
  </w:style>
  <w:style w:type="paragraph" w:customStyle="1" w:styleId="BodyInfoSheet">
    <w:name w:val="Body Info Sheet"/>
    <w:basedOn w:val="Normal"/>
    <w:next w:val="Normal"/>
    <w:qFormat/>
    <w:rsid w:val="001F24C8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Cambria" w:hAnsi="Cambria" w:cs="WarnockPro-Regular"/>
      <w:color w:val="545359"/>
      <w:sz w:val="20"/>
    </w:rPr>
  </w:style>
  <w:style w:type="character" w:customStyle="1" w:styleId="BodyCharacterStyleInfoSheet">
    <w:name w:val="Body Character Style Info Sheet"/>
    <w:basedOn w:val="DefaultParagraphFont"/>
    <w:rsid w:val="001F24C8"/>
    <w:rPr>
      <w:rFonts w:ascii="Cambria" w:hAnsi="Cambria"/>
      <w:color w:val="545359"/>
      <w:sz w:val="20"/>
    </w:rPr>
  </w:style>
  <w:style w:type="character" w:customStyle="1" w:styleId="SubHeadingCharacterStyle">
    <w:name w:val="Sub Heading Character Style"/>
    <w:basedOn w:val="DefaultParagraphFont"/>
    <w:rsid w:val="001F24C8"/>
    <w:rPr>
      <w:rFonts w:ascii="Cambria" w:hAnsi="Cambria"/>
      <w:color w:val="82B290"/>
      <w:sz w:val="36"/>
    </w:rPr>
  </w:style>
  <w:style w:type="paragraph" w:customStyle="1" w:styleId="Style1">
    <w:name w:val="Style1"/>
    <w:basedOn w:val="FutagoBodyBold"/>
    <w:next w:val="FutagoBodyPara"/>
    <w:autoRedefine/>
    <w:qFormat/>
    <w:rsid w:val="003902F2"/>
    <w:pPr>
      <w:tabs>
        <w:tab w:val="left" w:pos="2213"/>
      </w:tabs>
    </w:pPr>
    <w:rPr>
      <w:rFonts w:ascii="Museo Sans 700" w:hAnsi="Museo Sans 700"/>
      <w:sz w:val="20"/>
    </w:rPr>
  </w:style>
  <w:style w:type="paragraph" w:customStyle="1" w:styleId="FutagoBodyHeadingNew">
    <w:name w:val="Futago Body Heading New"/>
    <w:basedOn w:val="FutagoBodyBold"/>
    <w:next w:val="FutagoBodyPara"/>
    <w:autoRedefine/>
    <w:qFormat/>
    <w:rsid w:val="003902F2"/>
    <w:rPr>
      <w:rFonts w:ascii="Museo Slab 700" w:hAnsi="Museo Slab 700"/>
      <w:sz w:val="20"/>
    </w:rPr>
  </w:style>
  <w:style w:type="paragraph" w:customStyle="1" w:styleId="FutagoStageHeadingNew">
    <w:name w:val="Futago Stage Heading New"/>
    <w:basedOn w:val="FutagoDocumentHeading"/>
    <w:next w:val="FutagoBodyPara"/>
    <w:autoRedefine/>
    <w:qFormat/>
    <w:rsid w:val="003902F2"/>
    <w:pPr>
      <w:tabs>
        <w:tab w:val="left" w:pos="2067"/>
      </w:tabs>
      <w:spacing w:after="120"/>
    </w:pPr>
    <w:rPr>
      <w:rFonts w:ascii="Museo Slab 100" w:hAnsi="Museo Slab 100"/>
      <w:sz w:val="32"/>
      <w:szCs w:val="32"/>
    </w:rPr>
  </w:style>
  <w:style w:type="paragraph" w:customStyle="1" w:styleId="SentencebeforeBullets">
    <w:name w:val="Sentence before Bullets"/>
    <w:basedOn w:val="FutagoBodyPara"/>
    <w:next w:val="Normal"/>
    <w:autoRedefine/>
    <w:qFormat/>
    <w:rsid w:val="003902F2"/>
    <w:pPr>
      <w:spacing w:after="120" w:line="240" w:lineRule="auto"/>
    </w:pPr>
  </w:style>
  <w:style w:type="paragraph" w:customStyle="1" w:styleId="FutagoList">
    <w:name w:val="Futago List"/>
    <w:basedOn w:val="Normal"/>
    <w:qFormat/>
    <w:rsid w:val="00E9365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</w:pPr>
    <w:rPr>
      <w:rFonts w:ascii="Museo Sans 100" w:eastAsia="MS Mincho" w:hAnsi="Museo Sans 100" w:cs="Times New Roman"/>
      <w:sz w:val="19"/>
    </w:rPr>
  </w:style>
  <w:style w:type="character" w:customStyle="1" w:styleId="SmallStageHeading">
    <w:name w:val="Small Stage Heading"/>
    <w:qFormat/>
    <w:rsid w:val="00E93653"/>
    <w:rPr>
      <w:rFonts w:ascii="Museo Slab 300" w:hAnsi="Museo Slab 300"/>
      <w:b w:val="0"/>
      <w:i w:val="0"/>
      <w:sz w:val="26"/>
    </w:rPr>
  </w:style>
  <w:style w:type="paragraph" w:customStyle="1" w:styleId="FutagoSmallStageHead">
    <w:name w:val="Futago Small Stage Head"/>
    <w:basedOn w:val="Normal"/>
    <w:autoRedefine/>
    <w:qFormat/>
    <w:rsid w:val="00030686"/>
    <w:pPr>
      <w:tabs>
        <w:tab w:val="left" w:pos="2067"/>
      </w:tabs>
    </w:pPr>
    <w:rPr>
      <w:rFonts w:ascii="Museo Slab 300" w:eastAsia="MS Gothic" w:hAnsi="Museo Slab 300" w:cs="Times New Roman"/>
      <w:sz w:val="26"/>
      <w:szCs w:val="32"/>
    </w:rPr>
  </w:style>
  <w:style w:type="paragraph" w:customStyle="1" w:styleId="CENTENARYHEADING">
    <w:name w:val="CENTENARY HEADING"/>
    <w:basedOn w:val="Normal"/>
    <w:qFormat/>
    <w:rsid w:val="00951BA1"/>
    <w:rPr>
      <w:rFonts w:ascii="Gill Sans" w:hAnsi="Gill Sans"/>
      <w:sz w:val="52"/>
    </w:rPr>
  </w:style>
  <w:style w:type="character" w:customStyle="1" w:styleId="CENTENARYHEADINGCHARACTERSTYLE">
    <w:name w:val="CENTENARY HEADING CHARACTER STYLE"/>
    <w:basedOn w:val="DefaultParagraphFont"/>
    <w:uiPriority w:val="1"/>
    <w:qFormat/>
    <w:rsid w:val="00951BA1"/>
    <w:rPr>
      <w:rFonts w:ascii="Gill Sans" w:hAnsi="Gill Sans"/>
      <w:sz w:val="52"/>
    </w:rPr>
  </w:style>
  <w:style w:type="character" w:customStyle="1" w:styleId="CentenaryBodyCharacterstyle">
    <w:name w:val="Centenary Body Character style"/>
    <w:basedOn w:val="DefaultParagraphFont"/>
    <w:uiPriority w:val="1"/>
    <w:qFormat/>
    <w:rsid w:val="00951BA1"/>
    <w:rPr>
      <w:rFonts w:ascii="Gill Sans" w:hAnsi="Gill Sans"/>
      <w:sz w:val="24"/>
    </w:rPr>
  </w:style>
  <w:style w:type="paragraph" w:styleId="Header">
    <w:name w:val="header"/>
    <w:basedOn w:val="Normal"/>
    <w:link w:val="HeaderChar"/>
    <w:uiPriority w:val="99"/>
    <w:unhideWhenUsed/>
    <w:rsid w:val="005674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40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674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40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4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00"/>
    <w:rPr>
      <w:rFonts w:ascii="Lucida Grande" w:hAnsi="Lucida Grande" w:cs="Lucida Grande"/>
      <w:sz w:val="18"/>
      <w:szCs w:val="18"/>
      <w:lang w:val="en-AU"/>
    </w:rPr>
  </w:style>
  <w:style w:type="paragraph" w:customStyle="1" w:styleId="CentenaryBodyStyle">
    <w:name w:val="Centenary Body Style"/>
    <w:basedOn w:val="CENTENARYHEADING"/>
    <w:qFormat/>
    <w:rsid w:val="00567400"/>
    <w:pPr>
      <w:suppressAutoHyphens/>
      <w:spacing w:line="300" w:lineRule="exact"/>
    </w:pPr>
    <w:rPr>
      <w:sz w:val="24"/>
    </w:rPr>
  </w:style>
  <w:style w:type="paragraph" w:customStyle="1" w:styleId="CentenaryBullets">
    <w:name w:val="Centenary Bullets"/>
    <w:basedOn w:val="CentenaryBodyStyle"/>
    <w:autoRedefine/>
    <w:qFormat/>
    <w:rsid w:val="00B10620"/>
    <w:pPr>
      <w:numPr>
        <w:numId w:val="2"/>
      </w:numPr>
      <w:spacing w:after="80"/>
      <w:ind w:left="714" w:hanging="357"/>
    </w:pPr>
    <w:rPr>
      <w:lang w:val="en-US"/>
    </w:rPr>
  </w:style>
  <w:style w:type="character" w:customStyle="1" w:styleId="CentenarySubHeading">
    <w:name w:val="Centenary Sub Heading"/>
    <w:basedOn w:val="CENTENARYHEADINGCHARACTERSTYLE"/>
    <w:uiPriority w:val="1"/>
    <w:qFormat/>
    <w:rsid w:val="00567400"/>
    <w:rPr>
      <w:rFonts w:ascii="Gill Sans" w:hAnsi="Gill Sans"/>
      <w:sz w:val="36"/>
    </w:rPr>
  </w:style>
  <w:style w:type="paragraph" w:styleId="NormalWeb">
    <w:name w:val="Normal (Web)"/>
    <w:basedOn w:val="Normal"/>
    <w:uiPriority w:val="99"/>
    <w:semiHidden/>
    <w:unhideWhenUsed/>
    <w:rsid w:val="00E96A15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AU"/>
    </w:rPr>
  </w:style>
  <w:style w:type="paragraph" w:customStyle="1" w:styleId="GovBody">
    <w:name w:val="Gov Body"/>
    <w:basedOn w:val="Normal"/>
    <w:qFormat/>
    <w:rsid w:val="00E96A15"/>
    <w:pPr>
      <w:spacing w:after="120" w:line="300" w:lineRule="exact"/>
      <w:jc w:val="center"/>
    </w:pPr>
    <w:rPr>
      <w:rFonts w:ascii="Gill Sans Light" w:eastAsia="Cambria" w:hAnsi="Gill Sans Light" w:cs="Times New Roman"/>
      <w:lang w:val="en-US" w:eastAsia="en-US"/>
    </w:rPr>
  </w:style>
  <w:style w:type="character" w:styleId="Hyperlink">
    <w:name w:val="Hyperlink"/>
    <w:uiPriority w:val="99"/>
    <w:unhideWhenUsed/>
    <w:rsid w:val="00E9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A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3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F5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F55"/>
    <w:rPr>
      <w:b/>
      <w:bCs/>
      <w:lang w:val="en-AU"/>
    </w:rPr>
  </w:style>
  <w:style w:type="paragraph" w:styleId="Revision">
    <w:name w:val="Revision"/>
    <w:hidden/>
    <w:uiPriority w:val="99"/>
    <w:semiHidden/>
    <w:rsid w:val="00EA42F0"/>
    <w:rPr>
      <w:sz w:val="24"/>
      <w:szCs w:val="2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F7C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7E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tagoStageHeading">
    <w:name w:val="Futago Stage Heading"/>
    <w:basedOn w:val="FutagoBodyHeading"/>
    <w:rsid w:val="00DC6FD9"/>
    <w:rPr>
      <w:rFonts w:ascii="Museo Slab 100" w:hAnsi="Museo Slab 100"/>
      <w:sz w:val="32"/>
    </w:rPr>
  </w:style>
  <w:style w:type="paragraph" w:customStyle="1" w:styleId="FutagoDocumentHeading">
    <w:name w:val="Futago Document Heading"/>
    <w:next w:val="Normal"/>
    <w:autoRedefine/>
    <w:qFormat/>
    <w:rsid w:val="00AB3BEB"/>
    <w:rPr>
      <w:rFonts w:ascii="Museo Slab 700" w:eastAsiaTheme="majorEastAsia" w:hAnsi="Museo Slab 700" w:cstheme="majorBidi"/>
      <w:sz w:val="40"/>
      <w:szCs w:val="40"/>
      <w:lang w:val="en-AU"/>
    </w:rPr>
  </w:style>
  <w:style w:type="character" w:customStyle="1" w:styleId="Futagoaddressstyle1">
    <w:name w:val="Futago address style 1"/>
    <w:uiPriority w:val="99"/>
    <w:rsid w:val="00DC6FD9"/>
    <w:rPr>
      <w:rFonts w:ascii="MuseoSlab-500" w:hAnsi="MuseoSlab-500" w:cs="MuseoSlab-500"/>
      <w:color w:val="000000"/>
      <w:sz w:val="14"/>
      <w:szCs w:val="14"/>
      <w:u w:val="none"/>
      <w:vertAlign w:val="baseline"/>
    </w:rPr>
  </w:style>
  <w:style w:type="character" w:customStyle="1" w:styleId="FutagoBody">
    <w:name w:val="Futago Body"/>
    <w:basedOn w:val="DefaultParagraphFont"/>
    <w:rsid w:val="00DC6FD9"/>
    <w:rPr>
      <w:rFonts w:ascii="Museo Sans 100" w:hAnsi="Museo Sans 100"/>
      <w:sz w:val="19"/>
    </w:rPr>
  </w:style>
  <w:style w:type="paragraph" w:customStyle="1" w:styleId="FutagoBodyBold">
    <w:name w:val="Futago Body Bold"/>
    <w:basedOn w:val="Normal"/>
    <w:autoRedefine/>
    <w:qFormat/>
    <w:rsid w:val="00E93653"/>
    <w:pPr>
      <w:spacing w:after="60"/>
    </w:pPr>
    <w:rPr>
      <w:rFonts w:ascii="Museo Sans 500" w:eastAsia="MS Mincho" w:hAnsi="Museo Sans 500" w:cs="Times New Roman"/>
      <w:sz w:val="19"/>
      <w:szCs w:val="19"/>
    </w:rPr>
  </w:style>
  <w:style w:type="character" w:customStyle="1" w:styleId="FutagoBodyHeading">
    <w:name w:val="Futago Body Heading"/>
    <w:basedOn w:val="DefaultParagraphFont"/>
    <w:rsid w:val="00DC6FD9"/>
    <w:rPr>
      <w:rFonts w:ascii="Museo Slab 700" w:hAnsi="Museo Slab 700"/>
      <w:sz w:val="18"/>
    </w:rPr>
  </w:style>
  <w:style w:type="character" w:customStyle="1" w:styleId="FutagoFooter">
    <w:name w:val="Futago Footer"/>
    <w:basedOn w:val="DefaultParagraphFont"/>
    <w:rsid w:val="00DC6FD9"/>
    <w:rPr>
      <w:rFonts w:ascii="Museo Sans 100" w:hAnsi="Museo Sans 100"/>
      <w:sz w:val="16"/>
    </w:rPr>
  </w:style>
  <w:style w:type="character" w:customStyle="1" w:styleId="FutagoSub-heading">
    <w:name w:val="Futago Sub-heading"/>
    <w:basedOn w:val="FutagoBody"/>
    <w:rsid w:val="00DC6FD9"/>
    <w:rPr>
      <w:rFonts w:ascii="Museo Slab 500" w:hAnsi="Museo Slab 500"/>
      <w:sz w:val="32"/>
    </w:rPr>
  </w:style>
  <w:style w:type="character" w:customStyle="1" w:styleId="Futagotitlecaseaddress">
    <w:name w:val="Futago title case address"/>
    <w:uiPriority w:val="99"/>
    <w:rsid w:val="00DC6FD9"/>
    <w:rPr>
      <w:rFonts w:ascii="MuseoSans-100" w:hAnsi="MuseoSans-100" w:cs="MuseoSans-100"/>
      <w:color w:val="000000"/>
      <w:sz w:val="15"/>
      <w:szCs w:val="15"/>
      <w:u w:val="none"/>
      <w:vertAlign w:val="baseline"/>
    </w:rPr>
  </w:style>
  <w:style w:type="paragraph" w:customStyle="1" w:styleId="FutagoBodyPara">
    <w:name w:val="Futago Body Para"/>
    <w:autoRedefine/>
    <w:qFormat/>
    <w:rsid w:val="003902F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 w:line="312" w:lineRule="auto"/>
    </w:pPr>
    <w:rPr>
      <w:rFonts w:ascii="Museo Sans 100" w:hAnsi="Museo Sans 100"/>
      <w:sz w:val="19"/>
      <w:szCs w:val="24"/>
      <w:lang w:val="en-AU"/>
    </w:rPr>
  </w:style>
  <w:style w:type="paragraph" w:customStyle="1" w:styleId="SubHeadingInfoSheet">
    <w:name w:val="Sub Heading Info Sheet"/>
    <w:basedOn w:val="Normal"/>
    <w:qFormat/>
    <w:rsid w:val="001F24C8"/>
    <w:pPr>
      <w:widowControl w:val="0"/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Cambria" w:hAnsi="Cambria" w:cs="WarnockPro-Light"/>
      <w:color w:val="81B18F"/>
      <w:sz w:val="36"/>
    </w:rPr>
  </w:style>
  <w:style w:type="paragraph" w:customStyle="1" w:styleId="BodyInfoSheet">
    <w:name w:val="Body Info Sheet"/>
    <w:basedOn w:val="Normal"/>
    <w:next w:val="Normal"/>
    <w:qFormat/>
    <w:rsid w:val="001F24C8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Cambria" w:hAnsi="Cambria" w:cs="WarnockPro-Regular"/>
      <w:color w:val="545359"/>
      <w:sz w:val="20"/>
    </w:rPr>
  </w:style>
  <w:style w:type="character" w:customStyle="1" w:styleId="BodyCharacterStyleInfoSheet">
    <w:name w:val="Body Character Style Info Sheet"/>
    <w:basedOn w:val="DefaultParagraphFont"/>
    <w:rsid w:val="001F24C8"/>
    <w:rPr>
      <w:rFonts w:ascii="Cambria" w:hAnsi="Cambria"/>
      <w:color w:val="545359"/>
      <w:sz w:val="20"/>
    </w:rPr>
  </w:style>
  <w:style w:type="character" w:customStyle="1" w:styleId="SubHeadingCharacterStyle">
    <w:name w:val="Sub Heading Character Style"/>
    <w:basedOn w:val="DefaultParagraphFont"/>
    <w:rsid w:val="001F24C8"/>
    <w:rPr>
      <w:rFonts w:ascii="Cambria" w:hAnsi="Cambria"/>
      <w:color w:val="82B290"/>
      <w:sz w:val="36"/>
    </w:rPr>
  </w:style>
  <w:style w:type="paragraph" w:customStyle="1" w:styleId="Style1">
    <w:name w:val="Style1"/>
    <w:basedOn w:val="FutagoBodyBold"/>
    <w:next w:val="FutagoBodyPara"/>
    <w:autoRedefine/>
    <w:qFormat/>
    <w:rsid w:val="003902F2"/>
    <w:pPr>
      <w:tabs>
        <w:tab w:val="left" w:pos="2213"/>
      </w:tabs>
    </w:pPr>
    <w:rPr>
      <w:rFonts w:ascii="Museo Sans 700" w:hAnsi="Museo Sans 700"/>
      <w:sz w:val="20"/>
    </w:rPr>
  </w:style>
  <w:style w:type="paragraph" w:customStyle="1" w:styleId="FutagoBodyHeadingNew">
    <w:name w:val="Futago Body Heading New"/>
    <w:basedOn w:val="FutagoBodyBold"/>
    <w:next w:val="FutagoBodyPara"/>
    <w:autoRedefine/>
    <w:qFormat/>
    <w:rsid w:val="003902F2"/>
    <w:rPr>
      <w:rFonts w:ascii="Museo Slab 700" w:hAnsi="Museo Slab 700"/>
      <w:sz w:val="20"/>
    </w:rPr>
  </w:style>
  <w:style w:type="paragraph" w:customStyle="1" w:styleId="FutagoStageHeadingNew">
    <w:name w:val="Futago Stage Heading New"/>
    <w:basedOn w:val="FutagoDocumentHeading"/>
    <w:next w:val="FutagoBodyPara"/>
    <w:autoRedefine/>
    <w:qFormat/>
    <w:rsid w:val="003902F2"/>
    <w:pPr>
      <w:tabs>
        <w:tab w:val="left" w:pos="2067"/>
      </w:tabs>
      <w:spacing w:after="120"/>
    </w:pPr>
    <w:rPr>
      <w:rFonts w:ascii="Museo Slab 100" w:hAnsi="Museo Slab 100"/>
      <w:sz w:val="32"/>
      <w:szCs w:val="32"/>
    </w:rPr>
  </w:style>
  <w:style w:type="paragraph" w:customStyle="1" w:styleId="SentencebeforeBullets">
    <w:name w:val="Sentence before Bullets"/>
    <w:basedOn w:val="FutagoBodyPara"/>
    <w:next w:val="Normal"/>
    <w:autoRedefine/>
    <w:qFormat/>
    <w:rsid w:val="003902F2"/>
    <w:pPr>
      <w:spacing w:after="120" w:line="240" w:lineRule="auto"/>
    </w:pPr>
  </w:style>
  <w:style w:type="paragraph" w:customStyle="1" w:styleId="FutagoList">
    <w:name w:val="Futago List"/>
    <w:basedOn w:val="Normal"/>
    <w:qFormat/>
    <w:rsid w:val="00E9365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</w:pPr>
    <w:rPr>
      <w:rFonts w:ascii="Museo Sans 100" w:eastAsia="MS Mincho" w:hAnsi="Museo Sans 100" w:cs="Times New Roman"/>
      <w:sz w:val="19"/>
    </w:rPr>
  </w:style>
  <w:style w:type="character" w:customStyle="1" w:styleId="SmallStageHeading">
    <w:name w:val="Small Stage Heading"/>
    <w:qFormat/>
    <w:rsid w:val="00E93653"/>
    <w:rPr>
      <w:rFonts w:ascii="Museo Slab 300" w:hAnsi="Museo Slab 300"/>
      <w:b w:val="0"/>
      <w:i w:val="0"/>
      <w:sz w:val="26"/>
    </w:rPr>
  </w:style>
  <w:style w:type="paragraph" w:customStyle="1" w:styleId="FutagoSmallStageHead">
    <w:name w:val="Futago Small Stage Head"/>
    <w:basedOn w:val="Normal"/>
    <w:autoRedefine/>
    <w:qFormat/>
    <w:rsid w:val="00030686"/>
    <w:pPr>
      <w:tabs>
        <w:tab w:val="left" w:pos="2067"/>
      </w:tabs>
    </w:pPr>
    <w:rPr>
      <w:rFonts w:ascii="Museo Slab 300" w:eastAsia="MS Gothic" w:hAnsi="Museo Slab 300" w:cs="Times New Roman"/>
      <w:sz w:val="26"/>
      <w:szCs w:val="32"/>
    </w:rPr>
  </w:style>
  <w:style w:type="paragraph" w:customStyle="1" w:styleId="CENTENARYHEADING">
    <w:name w:val="CENTENARY HEADING"/>
    <w:basedOn w:val="Normal"/>
    <w:qFormat/>
    <w:rsid w:val="00951BA1"/>
    <w:rPr>
      <w:rFonts w:ascii="Gill Sans" w:hAnsi="Gill Sans"/>
      <w:sz w:val="52"/>
    </w:rPr>
  </w:style>
  <w:style w:type="character" w:customStyle="1" w:styleId="CENTENARYHEADINGCHARACTERSTYLE">
    <w:name w:val="CENTENARY HEADING CHARACTER STYLE"/>
    <w:basedOn w:val="DefaultParagraphFont"/>
    <w:uiPriority w:val="1"/>
    <w:qFormat/>
    <w:rsid w:val="00951BA1"/>
    <w:rPr>
      <w:rFonts w:ascii="Gill Sans" w:hAnsi="Gill Sans"/>
      <w:sz w:val="52"/>
    </w:rPr>
  </w:style>
  <w:style w:type="character" w:customStyle="1" w:styleId="CentenaryBodyCharacterstyle">
    <w:name w:val="Centenary Body Character style"/>
    <w:basedOn w:val="DefaultParagraphFont"/>
    <w:uiPriority w:val="1"/>
    <w:qFormat/>
    <w:rsid w:val="00951BA1"/>
    <w:rPr>
      <w:rFonts w:ascii="Gill Sans" w:hAnsi="Gill Sans"/>
      <w:sz w:val="24"/>
    </w:rPr>
  </w:style>
  <w:style w:type="paragraph" w:styleId="Header">
    <w:name w:val="header"/>
    <w:basedOn w:val="Normal"/>
    <w:link w:val="HeaderChar"/>
    <w:uiPriority w:val="99"/>
    <w:unhideWhenUsed/>
    <w:rsid w:val="005674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40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674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40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4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00"/>
    <w:rPr>
      <w:rFonts w:ascii="Lucida Grande" w:hAnsi="Lucida Grande" w:cs="Lucida Grande"/>
      <w:sz w:val="18"/>
      <w:szCs w:val="18"/>
      <w:lang w:val="en-AU"/>
    </w:rPr>
  </w:style>
  <w:style w:type="paragraph" w:customStyle="1" w:styleId="CentenaryBodyStyle">
    <w:name w:val="Centenary Body Style"/>
    <w:basedOn w:val="CENTENARYHEADING"/>
    <w:qFormat/>
    <w:rsid w:val="00567400"/>
    <w:pPr>
      <w:suppressAutoHyphens/>
      <w:spacing w:line="300" w:lineRule="exact"/>
    </w:pPr>
    <w:rPr>
      <w:sz w:val="24"/>
    </w:rPr>
  </w:style>
  <w:style w:type="paragraph" w:customStyle="1" w:styleId="CentenaryBullets">
    <w:name w:val="Centenary Bullets"/>
    <w:basedOn w:val="CentenaryBodyStyle"/>
    <w:autoRedefine/>
    <w:qFormat/>
    <w:rsid w:val="00B10620"/>
    <w:pPr>
      <w:numPr>
        <w:numId w:val="2"/>
      </w:numPr>
      <w:spacing w:after="80"/>
      <w:ind w:left="714" w:hanging="357"/>
    </w:pPr>
    <w:rPr>
      <w:lang w:val="en-US"/>
    </w:rPr>
  </w:style>
  <w:style w:type="character" w:customStyle="1" w:styleId="CentenarySubHeading">
    <w:name w:val="Centenary Sub Heading"/>
    <w:basedOn w:val="CENTENARYHEADINGCHARACTERSTYLE"/>
    <w:uiPriority w:val="1"/>
    <w:qFormat/>
    <w:rsid w:val="00567400"/>
    <w:rPr>
      <w:rFonts w:ascii="Gill Sans" w:hAnsi="Gill Sans"/>
      <w:sz w:val="36"/>
    </w:rPr>
  </w:style>
  <w:style w:type="paragraph" w:styleId="NormalWeb">
    <w:name w:val="Normal (Web)"/>
    <w:basedOn w:val="Normal"/>
    <w:uiPriority w:val="99"/>
    <w:semiHidden/>
    <w:unhideWhenUsed/>
    <w:rsid w:val="00E96A15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AU"/>
    </w:rPr>
  </w:style>
  <w:style w:type="paragraph" w:customStyle="1" w:styleId="GovBody">
    <w:name w:val="Gov Body"/>
    <w:basedOn w:val="Normal"/>
    <w:qFormat/>
    <w:rsid w:val="00E96A15"/>
    <w:pPr>
      <w:spacing w:after="120" w:line="300" w:lineRule="exact"/>
      <w:jc w:val="center"/>
    </w:pPr>
    <w:rPr>
      <w:rFonts w:ascii="Gill Sans Light" w:eastAsia="Cambria" w:hAnsi="Gill Sans Light" w:cs="Times New Roman"/>
      <w:lang w:val="en-US" w:eastAsia="en-US"/>
    </w:rPr>
  </w:style>
  <w:style w:type="character" w:styleId="Hyperlink">
    <w:name w:val="Hyperlink"/>
    <w:uiPriority w:val="99"/>
    <w:unhideWhenUsed/>
    <w:rsid w:val="00E9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A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3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F5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F55"/>
    <w:rPr>
      <w:b/>
      <w:bCs/>
      <w:lang w:val="en-AU"/>
    </w:rPr>
  </w:style>
  <w:style w:type="paragraph" w:styleId="Revision">
    <w:name w:val="Revision"/>
    <w:hidden/>
    <w:uiPriority w:val="99"/>
    <w:semiHidden/>
    <w:rsid w:val="00EA42F0"/>
    <w:rPr>
      <w:sz w:val="24"/>
      <w:szCs w:val="2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F7C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centenaryofanz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enaryofanzac.tas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ntenaryofanzac@dpac.tas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017CA-56A4-4EA0-9529-2D53A7D2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Futago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Owen</dc:creator>
  <cp:lastModifiedBy>vlastac</cp:lastModifiedBy>
  <cp:revision>2</cp:revision>
  <cp:lastPrinted>2014-09-30T22:42:00Z</cp:lastPrinted>
  <dcterms:created xsi:type="dcterms:W3CDTF">2014-10-06T00:28:00Z</dcterms:created>
  <dcterms:modified xsi:type="dcterms:W3CDTF">2014-10-06T00:28:00Z</dcterms:modified>
</cp:coreProperties>
</file>